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786" w:type="dxa"/>
        <w:tblLook w:val="01E0" w:firstRow="1" w:lastRow="1" w:firstColumn="1" w:lastColumn="1" w:noHBand="0" w:noVBand="0"/>
      </w:tblPr>
      <w:tblGrid>
        <w:gridCol w:w="4535"/>
      </w:tblGrid>
      <w:tr w:rsidR="00F10286" w:rsidRPr="00F10286" w:rsidTr="00062D1A">
        <w:trPr>
          <w:trHeight w:val="20"/>
        </w:trPr>
        <w:tc>
          <w:tcPr>
            <w:tcW w:w="4535" w:type="dxa"/>
            <w:vAlign w:val="center"/>
          </w:tcPr>
          <w:p w:rsidR="00DE5A6F" w:rsidRPr="00F10286" w:rsidRDefault="00DE5A6F" w:rsidP="00AA0860">
            <w:pPr>
              <w:pStyle w:val="ConsNonformat"/>
              <w:ind w:right="0" w:firstLine="34"/>
              <w:jc w:val="center"/>
              <w:rPr>
                <w:rFonts w:ascii="Times New Roman" w:hAnsi="Times New Roman"/>
                <w:bCs/>
                <w:sz w:val="28"/>
                <w:szCs w:val="28"/>
              </w:rPr>
            </w:pPr>
            <w:r w:rsidRPr="00F10286">
              <w:rPr>
                <w:rFonts w:ascii="Times New Roman" w:hAnsi="Times New Roman"/>
                <w:bCs/>
                <w:sz w:val="28"/>
                <w:szCs w:val="28"/>
              </w:rPr>
              <w:t>Приложение №</w:t>
            </w:r>
            <w:r w:rsidR="00730B1A" w:rsidRPr="00F10286">
              <w:rPr>
                <w:rFonts w:ascii="Times New Roman" w:hAnsi="Times New Roman"/>
                <w:bCs/>
                <w:sz w:val="28"/>
                <w:szCs w:val="28"/>
              </w:rPr>
              <w:t> </w:t>
            </w:r>
            <w:r w:rsidRPr="00F10286">
              <w:rPr>
                <w:rFonts w:ascii="Times New Roman" w:hAnsi="Times New Roman"/>
                <w:bCs/>
                <w:sz w:val="28"/>
                <w:szCs w:val="28"/>
              </w:rPr>
              <w:t>1</w:t>
            </w:r>
          </w:p>
        </w:tc>
      </w:tr>
      <w:tr w:rsidR="00F10286" w:rsidRPr="00F10286" w:rsidTr="00062D1A">
        <w:trPr>
          <w:trHeight w:val="20"/>
        </w:trPr>
        <w:tc>
          <w:tcPr>
            <w:tcW w:w="4535" w:type="dxa"/>
            <w:vAlign w:val="center"/>
          </w:tcPr>
          <w:p w:rsidR="00DE5A6F" w:rsidRPr="00F10286" w:rsidRDefault="00DE5A6F" w:rsidP="00AA0860">
            <w:pPr>
              <w:pStyle w:val="ConsNonformat"/>
              <w:ind w:right="0"/>
              <w:jc w:val="center"/>
              <w:rPr>
                <w:rFonts w:ascii="Times New Roman" w:hAnsi="Times New Roman"/>
                <w:bCs/>
                <w:sz w:val="28"/>
                <w:szCs w:val="28"/>
              </w:rPr>
            </w:pPr>
            <w:r w:rsidRPr="00F10286">
              <w:rPr>
                <w:rFonts w:ascii="Times New Roman" w:hAnsi="Times New Roman"/>
                <w:bCs/>
                <w:sz w:val="28"/>
                <w:szCs w:val="28"/>
              </w:rPr>
              <w:t>к постановлению избирательной комиссии Тверской области</w:t>
            </w:r>
          </w:p>
        </w:tc>
      </w:tr>
      <w:tr w:rsidR="00F10286" w:rsidRPr="00F10286" w:rsidTr="00062D1A">
        <w:trPr>
          <w:trHeight w:val="20"/>
        </w:trPr>
        <w:tc>
          <w:tcPr>
            <w:tcW w:w="4535" w:type="dxa"/>
            <w:vAlign w:val="center"/>
          </w:tcPr>
          <w:p w:rsidR="00AA0860" w:rsidRPr="00F10286" w:rsidRDefault="00916268" w:rsidP="00C537A6">
            <w:pPr>
              <w:pStyle w:val="ConsNonformat"/>
              <w:ind w:right="0"/>
              <w:jc w:val="center"/>
              <w:rPr>
                <w:rFonts w:ascii="Times New Roman" w:hAnsi="Times New Roman"/>
                <w:bCs/>
                <w:sz w:val="28"/>
                <w:szCs w:val="28"/>
              </w:rPr>
            </w:pPr>
            <w:r w:rsidRPr="00F10286">
              <w:rPr>
                <w:rFonts w:ascii="Times New Roman" w:hAnsi="Times New Roman"/>
                <w:bCs/>
                <w:sz w:val="28"/>
                <w:szCs w:val="28"/>
              </w:rPr>
              <w:t>от</w:t>
            </w:r>
            <w:r w:rsidR="00F879F7">
              <w:rPr>
                <w:rFonts w:ascii="Times New Roman" w:hAnsi="Times New Roman"/>
                <w:bCs/>
                <w:sz w:val="28"/>
                <w:szCs w:val="28"/>
              </w:rPr>
              <w:t xml:space="preserve"> 07.05.2026 № 192/2413-7</w:t>
            </w:r>
          </w:p>
        </w:tc>
      </w:tr>
    </w:tbl>
    <w:p w:rsidR="00DE5A6F" w:rsidRPr="00F10286" w:rsidRDefault="00DE5A6F" w:rsidP="003904DE">
      <w:pPr>
        <w:pStyle w:val="ConsNonformat"/>
        <w:spacing w:before="360" w:after="120"/>
        <w:ind w:right="0"/>
        <w:jc w:val="center"/>
        <w:rPr>
          <w:rFonts w:ascii="Times New Roman" w:hAnsi="Times New Roman"/>
          <w:b/>
          <w:bCs/>
          <w:sz w:val="28"/>
        </w:rPr>
      </w:pPr>
      <w:r w:rsidRPr="00F10286">
        <w:rPr>
          <w:rFonts w:ascii="Times New Roman" w:hAnsi="Times New Roman"/>
          <w:b/>
          <w:bCs/>
          <w:sz w:val="28"/>
        </w:rPr>
        <w:t>ПЕРЕЧЕНЬ</w:t>
      </w:r>
      <w:r w:rsidR="003A1EBF" w:rsidRPr="00F10286">
        <w:rPr>
          <w:rFonts w:ascii="Times New Roman" w:hAnsi="Times New Roman"/>
          <w:b/>
          <w:bCs/>
          <w:sz w:val="28"/>
        </w:rPr>
        <w:br/>
      </w:r>
      <w:r w:rsidRPr="00F10286">
        <w:rPr>
          <w:rFonts w:ascii="Times New Roman" w:hAnsi="Times New Roman"/>
          <w:b/>
          <w:bCs/>
          <w:sz w:val="28"/>
        </w:rPr>
        <w:t xml:space="preserve">документов, представляемых уполномоченными представителями избирательных объединений в избирательную комиссию Тверской области при проведении выборов депутатов Законодательного Собрания Тверской области </w:t>
      </w:r>
      <w:r w:rsidR="005333FD" w:rsidRPr="00F10286">
        <w:rPr>
          <w:rFonts w:ascii="Times New Roman" w:hAnsi="Times New Roman"/>
          <w:b/>
          <w:bCs/>
          <w:sz w:val="28"/>
        </w:rPr>
        <w:t>вос</w:t>
      </w:r>
      <w:r w:rsidR="00D33612" w:rsidRPr="00F10286">
        <w:rPr>
          <w:rFonts w:ascii="Times New Roman" w:hAnsi="Times New Roman"/>
          <w:b/>
          <w:bCs/>
          <w:sz w:val="28"/>
        </w:rPr>
        <w:t>ьмого</w:t>
      </w:r>
      <w:r w:rsidRPr="00F10286">
        <w:rPr>
          <w:rFonts w:ascii="Times New Roman" w:hAnsi="Times New Roman"/>
          <w:b/>
          <w:bCs/>
          <w:sz w:val="28"/>
        </w:rPr>
        <w:t xml:space="preserve"> созыва</w:t>
      </w:r>
      <w:r w:rsidR="00D30F4C" w:rsidRPr="00F10286">
        <w:rPr>
          <w:rFonts w:ascii="Times New Roman" w:hAnsi="Times New Roman"/>
          <w:b/>
          <w:bCs/>
          <w:sz w:val="28"/>
        </w:rPr>
        <w:t xml:space="preserve"> </w:t>
      </w:r>
      <w:r w:rsidR="003A681F">
        <w:rPr>
          <w:rFonts w:ascii="Times New Roman" w:hAnsi="Times New Roman"/>
          <w:b/>
          <w:bCs/>
          <w:sz w:val="28"/>
        </w:rPr>
        <w:t>(далее – Перечень)</w:t>
      </w:r>
    </w:p>
    <w:p w:rsidR="00DE5A6F" w:rsidRPr="00F10286" w:rsidRDefault="00DE5A6F" w:rsidP="003675F3">
      <w:pPr>
        <w:pStyle w:val="ConsNonformat"/>
        <w:numPr>
          <w:ilvl w:val="0"/>
          <w:numId w:val="19"/>
        </w:numPr>
        <w:tabs>
          <w:tab w:val="left" w:pos="0"/>
        </w:tabs>
        <w:spacing w:before="240" w:after="240" w:line="300" w:lineRule="exact"/>
        <w:ind w:right="0"/>
        <w:jc w:val="center"/>
        <w:rPr>
          <w:rFonts w:ascii="Times New Roman" w:hAnsi="Times New Roman"/>
          <w:b/>
          <w:bCs/>
          <w:sz w:val="28"/>
        </w:rPr>
      </w:pPr>
      <w:r w:rsidRPr="00F10286">
        <w:rPr>
          <w:rFonts w:ascii="Times New Roman" w:hAnsi="Times New Roman"/>
          <w:b/>
          <w:sz w:val="28"/>
        </w:rPr>
        <w:t xml:space="preserve">Документы, представляемые </w:t>
      </w:r>
      <w:r w:rsidRPr="00F10286">
        <w:rPr>
          <w:rFonts w:ascii="Times New Roman" w:hAnsi="Times New Roman"/>
          <w:b/>
          <w:bCs/>
          <w:sz w:val="28"/>
        </w:rPr>
        <w:t xml:space="preserve">уполномоченным </w:t>
      </w:r>
      <w:r w:rsidR="00EE0D39" w:rsidRPr="00F10286">
        <w:rPr>
          <w:rFonts w:ascii="Times New Roman" w:hAnsi="Times New Roman"/>
          <w:b/>
          <w:bCs/>
          <w:sz w:val="28"/>
        </w:rPr>
        <w:br/>
      </w:r>
      <w:r w:rsidRPr="00F10286">
        <w:rPr>
          <w:rFonts w:ascii="Times New Roman" w:hAnsi="Times New Roman"/>
          <w:b/>
          <w:bCs/>
          <w:sz w:val="28"/>
        </w:rPr>
        <w:t xml:space="preserve">представителем избирательного объединения </w:t>
      </w:r>
      <w:r w:rsidR="00BC76D0">
        <w:rPr>
          <w:rFonts w:ascii="Times New Roman" w:hAnsi="Times New Roman"/>
          <w:b/>
          <w:bCs/>
          <w:sz w:val="28"/>
        </w:rPr>
        <w:br/>
      </w:r>
      <w:r w:rsidRPr="00F10286">
        <w:rPr>
          <w:rFonts w:ascii="Times New Roman" w:hAnsi="Times New Roman"/>
          <w:b/>
          <w:bCs/>
          <w:sz w:val="28"/>
        </w:rPr>
        <w:t xml:space="preserve">для </w:t>
      </w:r>
      <w:r w:rsidR="00DF569B" w:rsidRPr="00F10286">
        <w:rPr>
          <w:rFonts w:ascii="Times New Roman" w:hAnsi="Times New Roman"/>
          <w:b/>
          <w:bCs/>
          <w:sz w:val="28"/>
        </w:rPr>
        <w:t>выдвижения</w:t>
      </w:r>
      <w:r w:rsidR="00BC76D0">
        <w:rPr>
          <w:rFonts w:ascii="Times New Roman" w:hAnsi="Times New Roman"/>
          <w:b/>
          <w:bCs/>
          <w:sz w:val="28"/>
        </w:rPr>
        <w:t xml:space="preserve"> </w:t>
      </w:r>
      <w:r w:rsidRPr="00F10286">
        <w:rPr>
          <w:rFonts w:ascii="Times New Roman" w:hAnsi="Times New Roman"/>
          <w:b/>
          <w:bCs/>
          <w:sz w:val="28"/>
        </w:rPr>
        <w:t>областного списка кандидатов</w:t>
      </w:r>
    </w:p>
    <w:p w:rsidR="00DE5A6F" w:rsidRDefault="00DE5A6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F10286">
        <w:rPr>
          <w:rFonts w:ascii="Times New Roman" w:hAnsi="Times New Roman"/>
          <w:bCs/>
          <w:sz w:val="28"/>
        </w:rPr>
        <w:t>Сопроводительное письмо, оформленное на бланке избирательного объединения, с указанием перечня представляемых документов (</w:t>
      </w:r>
      <w:r w:rsidR="00B7107F">
        <w:rPr>
          <w:rFonts w:ascii="Times New Roman" w:hAnsi="Times New Roman"/>
          <w:bCs/>
          <w:i/>
          <w:sz w:val="28"/>
          <w:szCs w:val="28"/>
        </w:rPr>
        <w:t>форма</w:t>
      </w:r>
      <w:r w:rsidRPr="002961F5">
        <w:rPr>
          <w:rFonts w:ascii="Times New Roman" w:hAnsi="Times New Roman"/>
          <w:bCs/>
          <w:i/>
          <w:sz w:val="28"/>
          <w:szCs w:val="28"/>
        </w:rPr>
        <w:t xml:space="preserve"> </w:t>
      </w:r>
      <w:hyperlink r:id="rId8" w:history="1">
        <w:r w:rsidRPr="00AA5A6C">
          <w:rPr>
            <w:rStyle w:val="ae"/>
            <w:rFonts w:ascii="Times New Roman" w:hAnsi="Times New Roman"/>
            <w:i/>
            <w:sz w:val="28"/>
            <w:szCs w:val="28"/>
          </w:rPr>
          <w:t>№</w:t>
        </w:r>
        <w:r w:rsidR="005333FD" w:rsidRPr="00AA5A6C">
          <w:rPr>
            <w:rStyle w:val="ae"/>
            <w:rFonts w:ascii="Times New Roman" w:hAnsi="Times New Roman"/>
            <w:i/>
            <w:sz w:val="28"/>
            <w:szCs w:val="28"/>
          </w:rPr>
          <w:t> </w:t>
        </w:r>
        <w:r w:rsidR="00AA5A6C" w:rsidRPr="00AA5A6C">
          <w:rPr>
            <w:rStyle w:val="ae"/>
            <w:rFonts w:ascii="Times New Roman" w:hAnsi="Times New Roman"/>
            <w:i/>
            <w:sz w:val="28"/>
            <w:szCs w:val="28"/>
          </w:rPr>
          <w:t>1</w:t>
        </w:r>
      </w:hyperlink>
      <w:r w:rsidRPr="00F10286">
        <w:rPr>
          <w:rFonts w:ascii="Times New Roman" w:hAnsi="Times New Roman"/>
          <w:bCs/>
          <w:i/>
          <w:sz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bCs/>
          <w:sz w:val="28"/>
        </w:rPr>
        <w:t>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удостоверенная нотариально</w:t>
      </w:r>
      <w:r w:rsidR="008A7CFF">
        <w:rPr>
          <w:rFonts w:ascii="Times New Roman" w:hAnsi="Times New Roman"/>
          <w:bCs/>
          <w:sz w:val="28"/>
        </w:rPr>
        <w:t xml:space="preserve">, </w:t>
      </w:r>
      <w:r w:rsidR="008A7CFF" w:rsidRPr="0058399A">
        <w:rPr>
          <w:rFonts w:ascii="Times New Roman" w:hAnsi="Times New Roman"/>
          <w:color w:val="000000"/>
          <w:sz w:val="28"/>
        </w:rPr>
        <w:t>или документ, подтверждающий факт внесения записи об избирательном объединении в единый государственный реестр юридических лиц</w:t>
      </w:r>
      <w:r w:rsidRPr="00D844EF">
        <w:rPr>
          <w:rFonts w:ascii="Times New Roman" w:hAnsi="Times New Roman"/>
          <w:bCs/>
          <w:sz w:val="28"/>
        </w:rPr>
        <w:t xml:space="preserve"> (</w:t>
      </w:r>
      <w:proofErr w:type="spellStart"/>
      <w:r w:rsidRPr="00D844EF">
        <w:rPr>
          <w:rFonts w:ascii="Times New Roman" w:hAnsi="Times New Roman"/>
          <w:sz w:val="28"/>
          <w:szCs w:val="28"/>
        </w:rPr>
        <w:t>пп</w:t>
      </w:r>
      <w:proofErr w:type="spellEnd"/>
      <w:r w:rsidRPr="00D844EF">
        <w:rPr>
          <w:rFonts w:ascii="Times New Roman" w:hAnsi="Times New Roman"/>
          <w:sz w:val="28"/>
          <w:szCs w:val="28"/>
        </w:rPr>
        <w:t xml:space="preserve">. «а» п. 2 ст. 32 </w:t>
      </w:r>
      <w:r w:rsidRPr="00D844EF">
        <w:rPr>
          <w:rFonts w:ascii="Times New Roman" w:hAnsi="Times New Roman"/>
          <w:sz w:val="28"/>
        </w:rPr>
        <w:t>Избирательного кодекса Тверской области от 07.04.2003 № 20-ЗО (далее – Кодекс)</w:t>
      </w:r>
      <w:r w:rsidRPr="00D844EF">
        <w:rPr>
          <w:rFonts w:ascii="Times New Roman" w:hAnsi="Times New Roman"/>
          <w:spacing w:val="-5"/>
          <w:sz w:val="28"/>
        </w:rPr>
        <w:t>.</w:t>
      </w:r>
    </w:p>
    <w:p w:rsid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F10286">
        <w:rPr>
          <w:rFonts w:ascii="Times New Roman" w:hAnsi="Times New Roman"/>
          <w:sz w:val="28"/>
          <w:szCs w:val="28"/>
        </w:rPr>
        <w:t xml:space="preserve">Решение </w:t>
      </w:r>
      <w:r w:rsidRPr="00F10286">
        <w:rPr>
          <w:rFonts w:ascii="Times New Roman" w:hAnsi="Times New Roman"/>
          <w:spacing w:val="-1"/>
          <w:sz w:val="28"/>
        </w:rPr>
        <w:t>съезда политической партии (конференции или общего собрания ее регионального отделения, а в случаях, предусмотренных Федеральным законом от 11.07.2001 № 95-ФЗ «О политических партиях», соответствующего органа политической партии, ее регионального отделения)</w:t>
      </w:r>
      <w:r w:rsidRPr="00F10286">
        <w:rPr>
          <w:spacing w:val="-1"/>
          <w:sz w:val="28"/>
        </w:rPr>
        <w:t xml:space="preserve"> </w:t>
      </w:r>
      <w:r w:rsidRPr="00F10286">
        <w:rPr>
          <w:rFonts w:ascii="Times New Roman" w:hAnsi="Times New Roman"/>
          <w:sz w:val="28"/>
          <w:szCs w:val="28"/>
        </w:rPr>
        <w:t>о выдвижении областного списка кандидатов, оформленное в соответствии с требованиями пункта 17 статьи 30 Кодекса (</w:t>
      </w:r>
      <w:proofErr w:type="spellStart"/>
      <w:r w:rsidRPr="00F10286">
        <w:rPr>
          <w:rFonts w:ascii="Times New Roman" w:hAnsi="Times New Roman"/>
          <w:sz w:val="28"/>
          <w:szCs w:val="28"/>
        </w:rPr>
        <w:t>пп</w:t>
      </w:r>
      <w:proofErr w:type="spellEnd"/>
      <w:r w:rsidRPr="00F10286">
        <w:rPr>
          <w:rFonts w:ascii="Times New Roman" w:hAnsi="Times New Roman"/>
          <w:sz w:val="28"/>
          <w:szCs w:val="28"/>
        </w:rPr>
        <w:t xml:space="preserve">. «б» п. 2 ст. 32 Кодекса) </w:t>
      </w:r>
      <w:r w:rsidRPr="00F10286">
        <w:rPr>
          <w:rFonts w:ascii="Times New Roman" w:hAnsi="Times New Roman"/>
          <w:bCs/>
          <w:sz w:val="28"/>
        </w:rPr>
        <w:t>(</w:t>
      </w:r>
      <w:r w:rsidR="00B7107F">
        <w:rPr>
          <w:rFonts w:ascii="Times New Roman" w:hAnsi="Times New Roman"/>
          <w:bCs/>
          <w:i/>
          <w:sz w:val="28"/>
        </w:rPr>
        <w:t>форма</w:t>
      </w:r>
      <w:r w:rsidRPr="00F10286">
        <w:rPr>
          <w:rFonts w:ascii="Times New Roman" w:hAnsi="Times New Roman"/>
          <w:bCs/>
          <w:i/>
          <w:sz w:val="28"/>
        </w:rPr>
        <w:t xml:space="preserve"> </w:t>
      </w:r>
      <w:hyperlink r:id="rId9" w:history="1">
        <w:r w:rsidRPr="00AA5A6C">
          <w:rPr>
            <w:rStyle w:val="ae"/>
            <w:rFonts w:ascii="Times New Roman" w:hAnsi="Times New Roman"/>
            <w:i/>
            <w:sz w:val="28"/>
            <w:szCs w:val="28"/>
          </w:rPr>
          <w:t>№</w:t>
        </w:r>
        <w:r w:rsidR="00AA5A6C" w:rsidRPr="00AA5A6C">
          <w:rPr>
            <w:rStyle w:val="ae"/>
            <w:rFonts w:ascii="Times New Roman" w:hAnsi="Times New Roman"/>
            <w:i/>
            <w:sz w:val="28"/>
            <w:szCs w:val="28"/>
          </w:rPr>
          <w:t xml:space="preserve"> 2</w:t>
        </w:r>
      </w:hyperlink>
      <w:r w:rsidRPr="00F10286">
        <w:rPr>
          <w:rFonts w:ascii="Times New Roman" w:hAnsi="Times New Roman"/>
          <w:bCs/>
          <w:i/>
          <w:sz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sz w:val="28"/>
          <w:szCs w:val="28"/>
        </w:rPr>
        <w:lastRenderedPageBreak/>
        <w:t>Областной список кандидатов</w:t>
      </w:r>
      <w:r w:rsidRPr="00D844EF">
        <w:rPr>
          <w:rStyle w:val="a7"/>
          <w:rFonts w:ascii="Times New Roman" w:hAnsi="Times New Roman"/>
          <w:sz w:val="28"/>
          <w:szCs w:val="28"/>
        </w:rPr>
        <w:footnoteReference w:id="1"/>
      </w:r>
      <w:r w:rsidRPr="00D844EF">
        <w:rPr>
          <w:rFonts w:ascii="Times New Roman" w:hAnsi="Times New Roman"/>
          <w:sz w:val="28"/>
          <w:szCs w:val="28"/>
        </w:rPr>
        <w:t xml:space="preserve"> на бумажном носителе и в машиночитаемом виде по форме, утвержденной настоящим постановлением (</w:t>
      </w:r>
      <w:proofErr w:type="spellStart"/>
      <w:r w:rsidRPr="00D844EF">
        <w:rPr>
          <w:rFonts w:ascii="Times New Roman" w:hAnsi="Times New Roman"/>
          <w:sz w:val="28"/>
          <w:szCs w:val="28"/>
        </w:rPr>
        <w:t>пп</w:t>
      </w:r>
      <w:proofErr w:type="spellEnd"/>
      <w:r w:rsidRPr="00D844EF">
        <w:rPr>
          <w:rFonts w:ascii="Times New Roman" w:hAnsi="Times New Roman"/>
          <w:sz w:val="28"/>
          <w:szCs w:val="28"/>
        </w:rPr>
        <w:t xml:space="preserve">. «в» п. 2 ст. 32 Кодекса) </w:t>
      </w:r>
      <w:r w:rsidRPr="00D844EF">
        <w:rPr>
          <w:rFonts w:ascii="Times New Roman" w:hAnsi="Times New Roman"/>
          <w:i/>
          <w:iCs/>
          <w:sz w:val="28"/>
          <w:szCs w:val="28"/>
        </w:rPr>
        <w:t>(</w:t>
      </w:r>
      <w:r w:rsidRPr="002961F5">
        <w:rPr>
          <w:rFonts w:ascii="Times New Roman" w:hAnsi="Times New Roman"/>
          <w:i/>
          <w:iCs/>
          <w:sz w:val="28"/>
          <w:szCs w:val="28"/>
        </w:rPr>
        <w:t xml:space="preserve">приложение </w:t>
      </w:r>
      <w:hyperlink r:id="rId10" w:history="1">
        <w:r w:rsidRPr="002961F5">
          <w:rPr>
            <w:rFonts w:ascii="Times New Roman" w:hAnsi="Times New Roman"/>
            <w:i/>
            <w:sz w:val="28"/>
            <w:szCs w:val="28"/>
          </w:rPr>
          <w:t>№ </w:t>
        </w:r>
        <w:r w:rsidR="00AA5A6C">
          <w:rPr>
            <w:rFonts w:ascii="Times New Roman" w:hAnsi="Times New Roman"/>
            <w:i/>
            <w:sz w:val="28"/>
            <w:szCs w:val="28"/>
          </w:rPr>
          <w:t>3</w:t>
        </w:r>
      </w:hyperlink>
      <w:r w:rsidRPr="002961F5">
        <w:rPr>
          <w:rFonts w:ascii="Times New Roman" w:hAnsi="Times New Roman"/>
          <w:i/>
          <w:iCs/>
          <w:sz w:val="28"/>
          <w:szCs w:val="28"/>
        </w:rPr>
        <w:t xml:space="preserve"> к постановлению</w:t>
      </w:r>
      <w:r w:rsidRPr="00D844EF">
        <w:rPr>
          <w:rFonts w:ascii="Times New Roman" w:hAnsi="Times New Roman"/>
          <w:i/>
          <w:iCs/>
          <w:sz w:val="28"/>
          <w:szCs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sz w:val="28"/>
          <w:szCs w:val="28"/>
        </w:rPr>
        <w:t xml:space="preserve">Список граждан, включенных в областной список кандидатов и являющихся членами политической партии, выдвинувшей областной список кандидатов, официально заверенный постоянно действующим руководящим органом политической партии, ее регионального отделения </w:t>
      </w:r>
      <w:r w:rsidRPr="00D844EF">
        <w:rPr>
          <w:rFonts w:ascii="Times New Roman" w:hAnsi="Times New Roman"/>
          <w:iCs/>
          <w:sz w:val="28"/>
          <w:szCs w:val="28"/>
        </w:rPr>
        <w:t>(</w:t>
      </w:r>
      <w:proofErr w:type="spellStart"/>
      <w:r w:rsidRPr="00D844EF">
        <w:rPr>
          <w:rFonts w:ascii="Times New Roman" w:hAnsi="Times New Roman"/>
          <w:iCs/>
          <w:sz w:val="28"/>
          <w:szCs w:val="28"/>
        </w:rPr>
        <w:t>пп</w:t>
      </w:r>
      <w:proofErr w:type="spellEnd"/>
      <w:r w:rsidRPr="00D844EF">
        <w:rPr>
          <w:rFonts w:ascii="Times New Roman" w:hAnsi="Times New Roman"/>
          <w:iCs/>
          <w:sz w:val="28"/>
          <w:szCs w:val="28"/>
        </w:rPr>
        <w:t>. «г» п. 2 ст. 32 Кодекса)</w:t>
      </w:r>
      <w:r w:rsidRPr="00D844EF">
        <w:rPr>
          <w:rFonts w:ascii="Times New Roman" w:hAnsi="Times New Roman"/>
          <w:i/>
          <w:sz w:val="28"/>
          <w:szCs w:val="28"/>
        </w:rPr>
        <w:t xml:space="preserve"> </w:t>
      </w:r>
      <w:r w:rsidRPr="00D844EF">
        <w:rPr>
          <w:rFonts w:ascii="Times New Roman" w:hAnsi="Times New Roman"/>
          <w:i/>
          <w:iCs/>
          <w:sz w:val="28"/>
          <w:szCs w:val="28"/>
        </w:rPr>
        <w:t>(</w:t>
      </w:r>
      <w:r w:rsidR="00B32C9B">
        <w:rPr>
          <w:rFonts w:ascii="Times New Roman" w:hAnsi="Times New Roman"/>
          <w:i/>
          <w:iCs/>
          <w:sz w:val="28"/>
          <w:szCs w:val="28"/>
        </w:rPr>
        <w:t>форма</w:t>
      </w:r>
      <w:r w:rsidRPr="00D844EF">
        <w:rPr>
          <w:rFonts w:ascii="Times New Roman" w:hAnsi="Times New Roman"/>
          <w:i/>
          <w:iCs/>
          <w:sz w:val="28"/>
          <w:szCs w:val="28"/>
        </w:rPr>
        <w:t xml:space="preserve"> </w:t>
      </w:r>
      <w:hyperlink r:id="rId11" w:history="1">
        <w:r w:rsidRPr="000D51FE">
          <w:rPr>
            <w:rFonts w:ascii="Times New Roman" w:hAnsi="Times New Roman"/>
            <w:i/>
            <w:sz w:val="28"/>
            <w:szCs w:val="28"/>
          </w:rPr>
          <w:t>№ </w:t>
        </w:r>
        <w:r w:rsidR="00AA5A6C">
          <w:rPr>
            <w:rFonts w:ascii="Times New Roman" w:hAnsi="Times New Roman"/>
            <w:i/>
            <w:sz w:val="28"/>
            <w:szCs w:val="28"/>
          </w:rPr>
          <w:t>3</w:t>
        </w:r>
      </w:hyperlink>
      <w:r w:rsidRPr="00D844EF">
        <w:rPr>
          <w:rFonts w:ascii="Times New Roman" w:hAnsi="Times New Roman"/>
          <w:i/>
          <w:iCs/>
          <w:sz w:val="28"/>
          <w:szCs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sz w:val="28"/>
          <w:szCs w:val="28"/>
        </w:rPr>
        <w:t>Решение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w:t>
      </w:r>
      <w:proofErr w:type="spellStart"/>
      <w:r w:rsidRPr="00D844EF">
        <w:rPr>
          <w:rFonts w:ascii="Times New Roman" w:hAnsi="Times New Roman"/>
          <w:sz w:val="28"/>
          <w:szCs w:val="28"/>
        </w:rPr>
        <w:t>пп</w:t>
      </w:r>
      <w:proofErr w:type="spellEnd"/>
      <w:r w:rsidRPr="00D844EF">
        <w:rPr>
          <w:rFonts w:ascii="Times New Roman" w:hAnsi="Times New Roman"/>
          <w:sz w:val="28"/>
          <w:szCs w:val="28"/>
        </w:rPr>
        <w:t xml:space="preserve">. «д» п. 2 ст. 32 Кодекса) </w:t>
      </w:r>
      <w:r w:rsidRPr="00D844EF">
        <w:rPr>
          <w:rFonts w:ascii="Times New Roman" w:hAnsi="Times New Roman"/>
          <w:i/>
          <w:iCs/>
          <w:sz w:val="28"/>
          <w:szCs w:val="28"/>
        </w:rPr>
        <w:t>(</w:t>
      </w:r>
      <w:r w:rsidR="00B32C9B">
        <w:rPr>
          <w:rFonts w:ascii="Times New Roman" w:hAnsi="Times New Roman"/>
          <w:i/>
          <w:iCs/>
          <w:sz w:val="28"/>
          <w:szCs w:val="28"/>
        </w:rPr>
        <w:t>форма</w:t>
      </w:r>
      <w:r w:rsidRPr="005D0E31">
        <w:rPr>
          <w:rFonts w:ascii="Times New Roman" w:hAnsi="Times New Roman"/>
          <w:i/>
          <w:iCs/>
          <w:sz w:val="28"/>
          <w:szCs w:val="28"/>
        </w:rPr>
        <w:t xml:space="preserve"> </w:t>
      </w:r>
      <w:hyperlink r:id="rId12" w:history="1">
        <w:r w:rsidRPr="00EA7C91">
          <w:rPr>
            <w:rStyle w:val="ae"/>
            <w:rFonts w:ascii="Times New Roman" w:hAnsi="Times New Roman"/>
            <w:i/>
            <w:sz w:val="28"/>
            <w:szCs w:val="28"/>
          </w:rPr>
          <w:t>№ </w:t>
        </w:r>
        <w:r w:rsidR="00EA7C91" w:rsidRPr="00EA7C91">
          <w:rPr>
            <w:rStyle w:val="ae"/>
            <w:rFonts w:ascii="Times New Roman" w:hAnsi="Times New Roman"/>
            <w:i/>
            <w:sz w:val="28"/>
            <w:szCs w:val="28"/>
          </w:rPr>
          <w:t>4</w:t>
        </w:r>
      </w:hyperlink>
      <w:r w:rsidRPr="00D844EF">
        <w:rPr>
          <w:rFonts w:ascii="Times New Roman" w:hAnsi="Times New Roman"/>
          <w:i/>
          <w:iCs/>
          <w:sz w:val="28"/>
          <w:szCs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sz w:val="28"/>
          <w:szCs w:val="28"/>
        </w:rPr>
        <w:t xml:space="preserve">Список уполномоченных представителей избирательного объединения по финансовым вопросам по форме, утвержденной настоящим постановлением </w:t>
      </w:r>
      <w:r w:rsidRPr="00D844EF">
        <w:rPr>
          <w:rFonts w:ascii="Times New Roman" w:hAnsi="Times New Roman"/>
          <w:spacing w:val="-3"/>
          <w:sz w:val="28"/>
        </w:rPr>
        <w:t>(</w:t>
      </w:r>
      <w:proofErr w:type="spellStart"/>
      <w:r w:rsidRPr="00D844EF">
        <w:rPr>
          <w:rFonts w:ascii="Times New Roman" w:hAnsi="Times New Roman"/>
          <w:spacing w:val="-3"/>
          <w:sz w:val="28"/>
        </w:rPr>
        <w:t>пп</w:t>
      </w:r>
      <w:proofErr w:type="spellEnd"/>
      <w:r w:rsidRPr="00D844EF">
        <w:rPr>
          <w:rFonts w:ascii="Times New Roman" w:hAnsi="Times New Roman"/>
          <w:spacing w:val="-3"/>
          <w:sz w:val="28"/>
        </w:rPr>
        <w:t>. «е» п. 2 ст. 32 Кодекса)</w:t>
      </w:r>
      <w:r w:rsidRPr="00D844EF">
        <w:rPr>
          <w:rFonts w:ascii="Times New Roman" w:hAnsi="Times New Roman"/>
          <w:sz w:val="28"/>
          <w:szCs w:val="28"/>
        </w:rPr>
        <w:t xml:space="preserve"> </w:t>
      </w:r>
      <w:r w:rsidRPr="00D844EF">
        <w:rPr>
          <w:rFonts w:ascii="Times New Roman" w:hAnsi="Times New Roman"/>
          <w:i/>
          <w:iCs/>
          <w:sz w:val="28"/>
          <w:szCs w:val="28"/>
        </w:rPr>
        <w:t xml:space="preserve">(приложение </w:t>
      </w:r>
      <w:hyperlink r:id="rId13" w:history="1">
        <w:r w:rsidRPr="00D844EF">
          <w:rPr>
            <w:rStyle w:val="ae"/>
            <w:rFonts w:ascii="Times New Roman" w:hAnsi="Times New Roman"/>
            <w:i/>
            <w:iCs/>
            <w:color w:val="auto"/>
            <w:sz w:val="28"/>
            <w:szCs w:val="28"/>
            <w:u w:val="none"/>
          </w:rPr>
          <w:t>№ </w:t>
        </w:r>
        <w:r w:rsidR="00EA7C91">
          <w:rPr>
            <w:rStyle w:val="ae"/>
            <w:rFonts w:ascii="Times New Roman" w:hAnsi="Times New Roman"/>
            <w:i/>
            <w:iCs/>
            <w:color w:val="auto"/>
            <w:sz w:val="28"/>
            <w:szCs w:val="28"/>
            <w:u w:val="none"/>
          </w:rPr>
          <w:t>4</w:t>
        </w:r>
      </w:hyperlink>
      <w:r w:rsidRPr="00D844EF">
        <w:rPr>
          <w:rFonts w:ascii="Times New Roman" w:hAnsi="Times New Roman"/>
          <w:bCs/>
          <w:i/>
          <w:sz w:val="28"/>
        </w:rPr>
        <w:t xml:space="preserve"> к постановлению</w:t>
      </w:r>
      <w:r w:rsidRPr="00D844EF">
        <w:rPr>
          <w:rFonts w:ascii="Times New Roman" w:hAnsi="Times New Roman"/>
          <w:i/>
          <w:iCs/>
          <w:sz w:val="28"/>
          <w:szCs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sz w:val="28"/>
          <w:szCs w:val="28"/>
        </w:rPr>
        <w:t>Заявление каждого уполномоченного представителя избирательного объединения о согласии быть уполномоченным представителем избирательного объединения (</w:t>
      </w:r>
      <w:proofErr w:type="spellStart"/>
      <w:r w:rsidRPr="00D844EF">
        <w:rPr>
          <w:rFonts w:ascii="Times New Roman" w:hAnsi="Times New Roman"/>
          <w:sz w:val="28"/>
          <w:szCs w:val="28"/>
        </w:rPr>
        <w:t>пп</w:t>
      </w:r>
      <w:proofErr w:type="spellEnd"/>
      <w:r w:rsidRPr="00D844EF">
        <w:rPr>
          <w:rFonts w:ascii="Times New Roman" w:hAnsi="Times New Roman"/>
          <w:sz w:val="28"/>
          <w:szCs w:val="28"/>
        </w:rPr>
        <w:t xml:space="preserve">. «ж» п. 2 ст. 32 Кодекса) </w:t>
      </w:r>
      <w:r w:rsidRPr="00D844EF">
        <w:rPr>
          <w:rFonts w:ascii="Times New Roman" w:hAnsi="Times New Roman"/>
          <w:i/>
          <w:iCs/>
          <w:sz w:val="28"/>
          <w:szCs w:val="28"/>
        </w:rPr>
        <w:t>(</w:t>
      </w:r>
      <w:r w:rsidR="00977D11">
        <w:rPr>
          <w:rFonts w:ascii="Times New Roman" w:hAnsi="Times New Roman"/>
          <w:i/>
          <w:iCs/>
          <w:sz w:val="28"/>
          <w:szCs w:val="28"/>
        </w:rPr>
        <w:t>форма</w:t>
      </w:r>
      <w:r w:rsidRPr="00D844EF">
        <w:rPr>
          <w:rFonts w:ascii="Times New Roman" w:hAnsi="Times New Roman"/>
          <w:i/>
          <w:iCs/>
          <w:sz w:val="28"/>
          <w:szCs w:val="28"/>
        </w:rPr>
        <w:t xml:space="preserve"> </w:t>
      </w:r>
      <w:r w:rsidR="00EA7C91">
        <w:rPr>
          <w:rFonts w:ascii="Times New Roman" w:hAnsi="Times New Roman"/>
          <w:i/>
          <w:iCs/>
          <w:sz w:val="28"/>
          <w:szCs w:val="28"/>
        </w:rPr>
        <w:t xml:space="preserve">№ </w:t>
      </w:r>
      <w:r w:rsidR="00EA7C91" w:rsidRPr="004B077D">
        <w:rPr>
          <w:rStyle w:val="ae"/>
          <w:rFonts w:ascii="Times New Roman" w:hAnsi="Times New Roman"/>
          <w:i/>
          <w:sz w:val="28"/>
          <w:szCs w:val="28"/>
        </w:rPr>
        <w:t>5</w:t>
      </w:r>
      <w:r w:rsidRPr="00D844EF">
        <w:rPr>
          <w:rFonts w:ascii="Times New Roman" w:hAnsi="Times New Roman"/>
          <w:i/>
          <w:iCs/>
          <w:sz w:val="28"/>
          <w:szCs w:val="28"/>
        </w:rPr>
        <w:t>).</w:t>
      </w:r>
    </w:p>
    <w:p w:rsidR="00D844EF" w:rsidRPr="00D844EF" w:rsidRDefault="00D844EF" w:rsidP="00D844EF">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D844EF">
        <w:rPr>
          <w:rFonts w:ascii="Times New Roman" w:hAnsi="Times New Roman"/>
          <w:sz w:val="28"/>
          <w:szCs w:val="28"/>
        </w:rPr>
        <w:t>Заявление каждого уполномоченного представителя избирательного объединения по финансовым вопросам о согласии быть уполномоченным представителем по финансовым вопросам (</w:t>
      </w:r>
      <w:proofErr w:type="spellStart"/>
      <w:r w:rsidRPr="00D844EF">
        <w:rPr>
          <w:rFonts w:ascii="Times New Roman" w:hAnsi="Times New Roman"/>
          <w:sz w:val="28"/>
          <w:szCs w:val="28"/>
        </w:rPr>
        <w:t>пп</w:t>
      </w:r>
      <w:proofErr w:type="spellEnd"/>
      <w:r w:rsidRPr="00D844EF">
        <w:rPr>
          <w:rFonts w:ascii="Times New Roman" w:hAnsi="Times New Roman"/>
          <w:sz w:val="28"/>
          <w:szCs w:val="28"/>
        </w:rPr>
        <w:t xml:space="preserve">. «ж» п. 2 ст. 32 Кодекса) </w:t>
      </w:r>
      <w:r w:rsidRPr="00D844EF">
        <w:rPr>
          <w:rFonts w:ascii="Times New Roman" w:hAnsi="Times New Roman"/>
          <w:i/>
          <w:iCs/>
          <w:sz w:val="28"/>
          <w:szCs w:val="28"/>
        </w:rPr>
        <w:t>(</w:t>
      </w:r>
      <w:r w:rsidR="00977D11">
        <w:rPr>
          <w:rFonts w:ascii="Times New Roman" w:hAnsi="Times New Roman"/>
          <w:i/>
          <w:iCs/>
          <w:sz w:val="28"/>
          <w:szCs w:val="28"/>
        </w:rPr>
        <w:t>форма</w:t>
      </w:r>
      <w:r w:rsidRPr="003E4E8D">
        <w:rPr>
          <w:rFonts w:ascii="Times New Roman" w:hAnsi="Times New Roman"/>
          <w:i/>
          <w:iCs/>
          <w:sz w:val="28"/>
          <w:szCs w:val="28"/>
        </w:rPr>
        <w:t xml:space="preserve"> </w:t>
      </w:r>
      <w:hyperlink r:id="rId14" w:history="1">
        <w:r w:rsidRPr="008A3349">
          <w:rPr>
            <w:rStyle w:val="ae"/>
            <w:rFonts w:ascii="Times New Roman" w:hAnsi="Times New Roman"/>
            <w:i/>
            <w:sz w:val="28"/>
            <w:szCs w:val="28"/>
          </w:rPr>
          <w:t>№ </w:t>
        </w:r>
        <w:r w:rsidR="008A3349" w:rsidRPr="008A3349">
          <w:rPr>
            <w:rStyle w:val="ae"/>
            <w:rFonts w:ascii="Times New Roman" w:hAnsi="Times New Roman"/>
            <w:i/>
            <w:sz w:val="28"/>
            <w:szCs w:val="28"/>
          </w:rPr>
          <w:t>6</w:t>
        </w:r>
      </w:hyperlink>
      <w:r w:rsidRPr="00D844EF">
        <w:rPr>
          <w:rFonts w:ascii="Times New Roman" w:hAnsi="Times New Roman"/>
          <w:i/>
          <w:iCs/>
          <w:sz w:val="28"/>
          <w:szCs w:val="28"/>
        </w:rPr>
        <w:t>).</w:t>
      </w:r>
    </w:p>
    <w:p w:rsidR="00D844EF" w:rsidRPr="0041316E" w:rsidRDefault="0041316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41316E">
        <w:rPr>
          <w:rFonts w:ascii="Times New Roman" w:hAnsi="Times New Roman"/>
          <w:sz w:val="28"/>
          <w:szCs w:val="28"/>
        </w:rPr>
        <w:t xml:space="preserve">Копии нотариально удостоверенных доверенностей, выданных каждому из уполномоченных представителей избирательного объединения по финансовым вопросам (нотариально удостоверенная доверенность </w:t>
      </w:r>
      <w:r w:rsidRPr="0041316E">
        <w:rPr>
          <w:rFonts w:ascii="Times New Roman" w:hAnsi="Times New Roman"/>
          <w:sz w:val="28"/>
          <w:szCs w:val="28"/>
        </w:rPr>
        <w:lastRenderedPageBreak/>
        <w:t xml:space="preserve">предъявляется уполномоченным представителем избирательного объединения по финансовым вопросам, ее копия изготавливается </w:t>
      </w:r>
      <w:r w:rsidR="00EB6018">
        <w:rPr>
          <w:rFonts w:ascii="Times New Roman" w:hAnsi="Times New Roman"/>
          <w:sz w:val="28"/>
          <w:szCs w:val="28"/>
        </w:rPr>
        <w:br/>
      </w:r>
      <w:r w:rsidRPr="0041316E">
        <w:rPr>
          <w:rFonts w:ascii="Times New Roman" w:hAnsi="Times New Roman"/>
          <w:sz w:val="28"/>
          <w:szCs w:val="28"/>
        </w:rPr>
        <w:t>в избирательной комиссии Тверской области в его присутствии, заверяется подписью лица, принявшего документы, и прилагается к представленным документам) (</w:t>
      </w:r>
      <w:proofErr w:type="spellStart"/>
      <w:r w:rsidRPr="0041316E">
        <w:rPr>
          <w:rFonts w:ascii="Times New Roman" w:hAnsi="Times New Roman"/>
          <w:sz w:val="28"/>
          <w:szCs w:val="28"/>
        </w:rPr>
        <w:t>пп</w:t>
      </w:r>
      <w:proofErr w:type="spellEnd"/>
      <w:r w:rsidRPr="0041316E">
        <w:rPr>
          <w:rFonts w:ascii="Times New Roman" w:hAnsi="Times New Roman"/>
          <w:sz w:val="28"/>
          <w:szCs w:val="28"/>
        </w:rPr>
        <w:t>. «з» п. 2 ст. 32 Кодекса)</w:t>
      </w:r>
      <w:r w:rsidRPr="0041316E">
        <w:rPr>
          <w:rStyle w:val="a7"/>
          <w:rFonts w:ascii="Times New Roman" w:hAnsi="Times New Roman"/>
          <w:sz w:val="28"/>
          <w:szCs w:val="28"/>
        </w:rPr>
        <w:footnoteReference w:id="2"/>
      </w:r>
      <w:r w:rsidRPr="0041316E">
        <w:rPr>
          <w:rFonts w:ascii="Times New Roman" w:hAnsi="Times New Roman"/>
          <w:sz w:val="28"/>
          <w:szCs w:val="28"/>
        </w:rPr>
        <w:t xml:space="preserve"> </w:t>
      </w:r>
      <w:r w:rsidRPr="0041316E">
        <w:rPr>
          <w:rFonts w:ascii="Times New Roman" w:hAnsi="Times New Roman"/>
          <w:i/>
          <w:iCs/>
          <w:sz w:val="28"/>
          <w:szCs w:val="28"/>
        </w:rPr>
        <w:t>(</w:t>
      </w:r>
      <w:r w:rsidR="00977D11">
        <w:rPr>
          <w:rFonts w:ascii="Times New Roman" w:hAnsi="Times New Roman"/>
          <w:i/>
          <w:iCs/>
          <w:sz w:val="28"/>
          <w:szCs w:val="28"/>
        </w:rPr>
        <w:t>форма</w:t>
      </w:r>
      <w:r w:rsidRPr="0041316E">
        <w:rPr>
          <w:rFonts w:ascii="Times New Roman" w:hAnsi="Times New Roman"/>
          <w:i/>
          <w:iCs/>
          <w:sz w:val="28"/>
          <w:szCs w:val="28"/>
        </w:rPr>
        <w:t xml:space="preserve"> </w:t>
      </w:r>
      <w:hyperlink r:id="rId15" w:history="1">
        <w:r w:rsidRPr="00225076">
          <w:rPr>
            <w:rFonts w:ascii="Times New Roman" w:hAnsi="Times New Roman"/>
            <w:i/>
            <w:sz w:val="28"/>
            <w:szCs w:val="28"/>
          </w:rPr>
          <w:t>№ </w:t>
        </w:r>
        <w:r w:rsidR="00152D63">
          <w:rPr>
            <w:rFonts w:ascii="Times New Roman" w:hAnsi="Times New Roman"/>
            <w:i/>
            <w:sz w:val="28"/>
            <w:szCs w:val="28"/>
          </w:rPr>
          <w:t>7</w:t>
        </w:r>
      </w:hyperlink>
      <w:r w:rsidRPr="0041316E">
        <w:rPr>
          <w:rFonts w:ascii="Times New Roman" w:hAnsi="Times New Roman"/>
          <w:bCs/>
          <w:i/>
          <w:sz w:val="28"/>
          <w:szCs w:val="28"/>
        </w:rPr>
        <w:t xml:space="preserve"> </w:t>
      </w:r>
      <w:r w:rsidRPr="0041316E">
        <w:rPr>
          <w:rFonts w:ascii="Times New Roman" w:hAnsi="Times New Roman"/>
          <w:i/>
          <w:iCs/>
          <w:sz w:val="28"/>
          <w:szCs w:val="28"/>
        </w:rPr>
        <w:t>).</w:t>
      </w:r>
    </w:p>
    <w:p w:rsidR="0041316E" w:rsidRPr="0041316E" w:rsidRDefault="0041316E" w:rsidP="0041316E">
      <w:pPr>
        <w:pStyle w:val="ConsNonformat"/>
        <w:tabs>
          <w:tab w:val="left" w:pos="0"/>
          <w:tab w:val="left" w:pos="284"/>
          <w:tab w:val="left" w:pos="567"/>
        </w:tabs>
        <w:spacing w:line="360" w:lineRule="auto"/>
        <w:ind w:right="0" w:firstLine="709"/>
        <w:jc w:val="both"/>
        <w:rPr>
          <w:rFonts w:ascii="Times New Roman" w:hAnsi="Times New Roman"/>
          <w:bCs/>
          <w:i/>
          <w:sz w:val="28"/>
        </w:rPr>
      </w:pPr>
      <w:r w:rsidRPr="0041316E">
        <w:rPr>
          <w:rFonts w:ascii="Times New Roman" w:hAnsi="Times New Roman"/>
          <w:sz w:val="28"/>
          <w:szCs w:val="28"/>
        </w:rPr>
        <w:t>При представлении нотариально удостоверенной доверенности уполномоченный представитель избирательного объединения по финансовым вопросам предъявляет паспорт или документ, заменяющий паспорт гражданина Российской Федерации.</w:t>
      </w:r>
    </w:p>
    <w:p w:rsidR="00D844EF" w:rsidRPr="003D19CE" w:rsidRDefault="0041316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iCs/>
          <w:sz w:val="28"/>
          <w:szCs w:val="28"/>
        </w:rPr>
        <w:t xml:space="preserve">Документ, </w:t>
      </w:r>
      <w:r w:rsidRPr="003D19CE">
        <w:rPr>
          <w:rFonts w:ascii="Times New Roman" w:hAnsi="Times New Roman"/>
          <w:iCs/>
          <w:spacing w:val="-3"/>
          <w:sz w:val="28"/>
        </w:rPr>
        <w:t>подтверждающий согласование с соответствующим органом политической партии кандидатур, выдвигаемых в качестве кандидатов</w:t>
      </w:r>
      <w:r w:rsidRPr="003D19CE">
        <w:rPr>
          <w:rStyle w:val="a7"/>
          <w:rFonts w:ascii="Times New Roman" w:hAnsi="Times New Roman"/>
          <w:iCs/>
          <w:spacing w:val="-3"/>
          <w:sz w:val="28"/>
        </w:rPr>
        <w:footnoteReference w:id="3"/>
      </w:r>
      <w:r w:rsidRPr="003D19CE">
        <w:rPr>
          <w:rFonts w:ascii="Times New Roman" w:hAnsi="Times New Roman"/>
          <w:iCs/>
          <w:spacing w:val="-3"/>
          <w:sz w:val="28"/>
        </w:rPr>
        <w:t xml:space="preserve"> (</w:t>
      </w:r>
      <w:proofErr w:type="spellStart"/>
      <w:r w:rsidRPr="003D19CE">
        <w:rPr>
          <w:rFonts w:ascii="Times New Roman" w:hAnsi="Times New Roman"/>
          <w:iCs/>
          <w:spacing w:val="-3"/>
          <w:sz w:val="28"/>
        </w:rPr>
        <w:t>пп</w:t>
      </w:r>
      <w:proofErr w:type="spellEnd"/>
      <w:r w:rsidRPr="003D19CE">
        <w:rPr>
          <w:rFonts w:ascii="Times New Roman" w:hAnsi="Times New Roman"/>
          <w:iCs/>
          <w:spacing w:val="-3"/>
          <w:sz w:val="28"/>
        </w:rPr>
        <w:t>. «и» п. 2</w:t>
      </w:r>
      <w:r w:rsidRPr="003D19CE">
        <w:rPr>
          <w:rFonts w:ascii="Times New Roman" w:hAnsi="Times New Roman"/>
          <w:iCs/>
          <w:spacing w:val="-3"/>
          <w:sz w:val="28"/>
          <w:vertAlign w:val="superscript"/>
        </w:rPr>
        <w:t xml:space="preserve"> </w:t>
      </w:r>
      <w:r w:rsidRPr="003D19CE">
        <w:rPr>
          <w:rFonts w:ascii="Times New Roman" w:hAnsi="Times New Roman"/>
          <w:iCs/>
          <w:spacing w:val="-3"/>
          <w:sz w:val="28"/>
        </w:rPr>
        <w:t xml:space="preserve">ст. 32 </w:t>
      </w:r>
      <w:r w:rsidRPr="003D19CE">
        <w:rPr>
          <w:rFonts w:ascii="Times New Roman" w:hAnsi="Times New Roman"/>
          <w:iCs/>
          <w:spacing w:val="-3"/>
          <w:sz w:val="28"/>
          <w:szCs w:val="28"/>
        </w:rPr>
        <w:t>Кодекса).</w:t>
      </w:r>
    </w:p>
    <w:p w:rsidR="0041316E" w:rsidRPr="003D19CE" w:rsidRDefault="0041316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Заявление кандидата о согласии баллотироваться по областному избирательному округу (</w:t>
      </w:r>
      <w:proofErr w:type="spellStart"/>
      <w:r w:rsidRPr="003D19CE">
        <w:rPr>
          <w:rFonts w:ascii="Times New Roman" w:hAnsi="Times New Roman"/>
          <w:sz w:val="28"/>
          <w:szCs w:val="28"/>
        </w:rPr>
        <w:t>пп</w:t>
      </w:r>
      <w:proofErr w:type="spellEnd"/>
      <w:r w:rsidRPr="003D19CE">
        <w:rPr>
          <w:rFonts w:ascii="Times New Roman" w:hAnsi="Times New Roman"/>
          <w:sz w:val="28"/>
          <w:szCs w:val="28"/>
        </w:rPr>
        <w:t xml:space="preserve">. «к» п. 2 ст. 32 Кодекса) </w:t>
      </w:r>
      <w:r w:rsidRPr="003D19CE">
        <w:rPr>
          <w:rFonts w:ascii="Times New Roman" w:hAnsi="Times New Roman"/>
          <w:i/>
          <w:iCs/>
          <w:sz w:val="28"/>
          <w:szCs w:val="28"/>
        </w:rPr>
        <w:t>(</w:t>
      </w:r>
      <w:r w:rsidR="00977D11">
        <w:rPr>
          <w:rFonts w:ascii="Times New Roman" w:hAnsi="Times New Roman"/>
          <w:i/>
          <w:iCs/>
          <w:sz w:val="28"/>
          <w:szCs w:val="28"/>
        </w:rPr>
        <w:t>форма</w:t>
      </w:r>
      <w:r w:rsidRPr="003D19CE">
        <w:rPr>
          <w:rFonts w:ascii="Times New Roman" w:hAnsi="Times New Roman"/>
          <w:i/>
          <w:iCs/>
          <w:sz w:val="28"/>
          <w:szCs w:val="28"/>
        </w:rPr>
        <w:t xml:space="preserve"> </w:t>
      </w:r>
      <w:hyperlink r:id="rId16" w:history="1">
        <w:r w:rsidR="00993A20">
          <w:rPr>
            <w:rFonts w:ascii="Times New Roman" w:hAnsi="Times New Roman"/>
            <w:i/>
            <w:sz w:val="28"/>
            <w:szCs w:val="28"/>
          </w:rPr>
          <w:t>№ 8</w:t>
        </w:r>
      </w:hyperlink>
      <w:r w:rsidRPr="003D19CE">
        <w:rPr>
          <w:rFonts w:ascii="Times New Roman" w:hAnsi="Times New Roman"/>
          <w:i/>
          <w:iCs/>
          <w:sz w:val="28"/>
          <w:szCs w:val="28"/>
        </w:rPr>
        <w:t>).</w:t>
      </w:r>
    </w:p>
    <w:p w:rsidR="0041316E"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Копия паспорта кандидата (отдельных страниц паспорта, определенных постановлением Центральной избирательной комиссии Российской Федерации</w:t>
      </w:r>
      <w:r w:rsidRPr="003D19CE">
        <w:rPr>
          <w:rFonts w:ascii="Times New Roman" w:hAnsi="Times New Roman"/>
          <w:vertAlign w:val="superscript"/>
        </w:rPr>
        <w:footnoteReference w:id="4"/>
      </w:r>
      <w:r w:rsidRPr="003D19CE">
        <w:rPr>
          <w:rFonts w:ascii="Times New Roman" w:hAnsi="Times New Roman"/>
          <w:sz w:val="28"/>
          <w:szCs w:val="28"/>
        </w:rPr>
        <w:t xml:space="preserve">) или документа, заменяющего паспорт гражданина </w:t>
      </w:r>
      <w:r w:rsidRPr="003D19CE">
        <w:rPr>
          <w:rFonts w:ascii="Times New Roman" w:hAnsi="Times New Roman"/>
          <w:sz w:val="28"/>
          <w:szCs w:val="28"/>
        </w:rPr>
        <w:lastRenderedPageBreak/>
        <w:t xml:space="preserve">Российской Федерации, заверенная уполномоченным представителем избирательного объединения </w:t>
      </w:r>
      <w:r w:rsidRPr="003D19CE">
        <w:rPr>
          <w:rFonts w:ascii="Times New Roman" w:hAnsi="Times New Roman"/>
          <w:iCs/>
          <w:sz w:val="28"/>
          <w:szCs w:val="28"/>
        </w:rPr>
        <w:t>(</w:t>
      </w:r>
      <w:proofErr w:type="spellStart"/>
      <w:r w:rsidRPr="003D19CE">
        <w:rPr>
          <w:rFonts w:ascii="Times New Roman" w:hAnsi="Times New Roman"/>
          <w:iCs/>
          <w:sz w:val="28"/>
          <w:szCs w:val="28"/>
        </w:rPr>
        <w:t>пп</w:t>
      </w:r>
      <w:proofErr w:type="spellEnd"/>
      <w:r w:rsidRPr="003D19CE">
        <w:rPr>
          <w:rFonts w:ascii="Times New Roman" w:hAnsi="Times New Roman"/>
          <w:iCs/>
          <w:sz w:val="28"/>
          <w:szCs w:val="28"/>
        </w:rPr>
        <w:t>. «л» п. 2 ст. 32 Кодекса)</w:t>
      </w:r>
      <w:r w:rsidRPr="003D19CE">
        <w:rPr>
          <w:rFonts w:ascii="Times New Roman" w:hAnsi="Times New Roman"/>
          <w:sz w:val="28"/>
          <w:szCs w:val="28"/>
        </w:rPr>
        <w:t>.</w:t>
      </w:r>
    </w:p>
    <w:p w:rsidR="0041316E"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Копия документа, подтверждающего указанные в заявлении кандидата о его согласии баллотироваться сведения о профессиональном образовании, заверенные уполномоченным представителем избирательного объединения (</w:t>
      </w:r>
      <w:proofErr w:type="spellStart"/>
      <w:r w:rsidRPr="003D19CE">
        <w:rPr>
          <w:rFonts w:ascii="Times New Roman" w:hAnsi="Times New Roman"/>
          <w:sz w:val="28"/>
          <w:szCs w:val="28"/>
        </w:rPr>
        <w:t>пп</w:t>
      </w:r>
      <w:proofErr w:type="spellEnd"/>
      <w:r w:rsidRPr="003D19CE">
        <w:rPr>
          <w:rFonts w:ascii="Times New Roman" w:hAnsi="Times New Roman"/>
          <w:sz w:val="28"/>
          <w:szCs w:val="28"/>
        </w:rPr>
        <w:t>. «л» п. 2 ст. 32 Кодекса).</w:t>
      </w:r>
    </w:p>
    <w:p w:rsidR="003D19CE"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Копия трудовой книжки, либо выписка из трудовой книжки, либо справка с основного места работы или иной документ, подтверждающий указанные в заявлении кандидата о согласии баллотироваться сведения об основном месте работы или службы, о занимаемой должности</w:t>
      </w:r>
      <w:r w:rsidRPr="003D19CE">
        <w:rPr>
          <w:rStyle w:val="a7"/>
          <w:rFonts w:ascii="Times New Roman" w:hAnsi="Times New Roman"/>
          <w:sz w:val="28"/>
          <w:szCs w:val="28"/>
        </w:rPr>
        <w:footnoteReference w:id="5"/>
      </w:r>
      <w:r w:rsidRPr="003D19CE">
        <w:rPr>
          <w:rFonts w:ascii="Times New Roman" w:hAnsi="Times New Roman"/>
          <w:sz w:val="28"/>
          <w:szCs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Pr="003D19CE">
        <w:rPr>
          <w:rStyle w:val="a7"/>
          <w:rFonts w:ascii="Times New Roman" w:hAnsi="Times New Roman"/>
          <w:sz w:val="28"/>
          <w:szCs w:val="28"/>
        </w:rPr>
        <w:footnoteReference w:id="6"/>
      </w:r>
      <w:r w:rsidRPr="003D19CE">
        <w:rPr>
          <w:rFonts w:ascii="Times New Roman" w:hAnsi="Times New Roman"/>
          <w:sz w:val="28"/>
          <w:szCs w:val="28"/>
        </w:rPr>
        <w:t>, или о статусе неработающего кандидата (пенсионер, безработный, учащийся (с указанием наименования образовательной организации), заверенные уполномоченным представителем избирательного объединения (</w:t>
      </w:r>
      <w:proofErr w:type="spellStart"/>
      <w:r w:rsidRPr="003D19CE">
        <w:rPr>
          <w:rFonts w:ascii="Times New Roman" w:hAnsi="Times New Roman"/>
          <w:sz w:val="28"/>
          <w:szCs w:val="28"/>
        </w:rPr>
        <w:t>пп</w:t>
      </w:r>
      <w:proofErr w:type="spellEnd"/>
      <w:r w:rsidRPr="003D19CE">
        <w:rPr>
          <w:rFonts w:ascii="Times New Roman" w:hAnsi="Times New Roman"/>
          <w:sz w:val="28"/>
          <w:szCs w:val="28"/>
        </w:rPr>
        <w:t>. «л» п. 2 ст. 32 Кодекса)</w:t>
      </w:r>
      <w:r w:rsidRPr="003D19CE">
        <w:rPr>
          <w:rStyle w:val="a7"/>
          <w:rFonts w:ascii="Times New Roman" w:hAnsi="Times New Roman"/>
          <w:sz w:val="28"/>
          <w:szCs w:val="28"/>
        </w:rPr>
        <w:footnoteReference w:id="7"/>
      </w:r>
      <w:r w:rsidRPr="003D19CE">
        <w:rPr>
          <w:rFonts w:ascii="Times New Roman" w:hAnsi="Times New Roman"/>
          <w:sz w:val="28"/>
          <w:szCs w:val="28"/>
        </w:rPr>
        <w:t>.</w:t>
      </w:r>
    </w:p>
    <w:p w:rsidR="003D19CE"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Копия документа (справка) об осуществлении кандидатом полномочий депутата представительного органа на непостоянной основе</w:t>
      </w:r>
      <w:r w:rsidRPr="003D19CE">
        <w:rPr>
          <w:rStyle w:val="a7"/>
          <w:rFonts w:ascii="Times New Roman" w:hAnsi="Times New Roman"/>
          <w:sz w:val="28"/>
          <w:szCs w:val="28"/>
        </w:rPr>
        <w:footnoteReference w:id="8"/>
      </w:r>
      <w:r w:rsidRPr="003D19CE">
        <w:rPr>
          <w:rFonts w:ascii="Times New Roman" w:hAnsi="Times New Roman"/>
          <w:sz w:val="28"/>
          <w:szCs w:val="28"/>
        </w:rPr>
        <w:t>, заверенная уполномоченным представителем избирательного объединения (</w:t>
      </w:r>
      <w:proofErr w:type="spellStart"/>
      <w:r w:rsidRPr="003D19CE">
        <w:rPr>
          <w:rFonts w:ascii="Times New Roman" w:hAnsi="Times New Roman"/>
          <w:sz w:val="28"/>
          <w:szCs w:val="28"/>
        </w:rPr>
        <w:t>пп</w:t>
      </w:r>
      <w:proofErr w:type="spellEnd"/>
      <w:r w:rsidRPr="003D19CE">
        <w:rPr>
          <w:rFonts w:ascii="Times New Roman" w:hAnsi="Times New Roman"/>
          <w:sz w:val="28"/>
          <w:szCs w:val="28"/>
        </w:rPr>
        <w:t>. «л» п. 2 ст. 32 Кодекса).</w:t>
      </w:r>
    </w:p>
    <w:p w:rsidR="003D19CE"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lastRenderedPageBreak/>
        <w:t>Если кандидат, включенный избирательным объединением в областной список кандидатов, менял фамилию, или имя, или отчество, - копии соответствующих документов</w:t>
      </w:r>
      <w:r w:rsidRPr="003D19CE">
        <w:rPr>
          <w:rStyle w:val="a7"/>
          <w:rFonts w:ascii="Times New Roman" w:hAnsi="Times New Roman"/>
          <w:sz w:val="28"/>
          <w:szCs w:val="28"/>
        </w:rPr>
        <w:t xml:space="preserve"> </w:t>
      </w:r>
      <w:r w:rsidRPr="003D19CE">
        <w:rPr>
          <w:rStyle w:val="a7"/>
          <w:rFonts w:ascii="Times New Roman" w:hAnsi="Times New Roman"/>
          <w:sz w:val="28"/>
          <w:szCs w:val="28"/>
        </w:rPr>
        <w:footnoteReference w:id="9"/>
      </w:r>
      <w:r w:rsidRPr="003D19CE">
        <w:rPr>
          <w:rFonts w:ascii="Times New Roman" w:hAnsi="Times New Roman"/>
          <w:sz w:val="28"/>
          <w:szCs w:val="28"/>
        </w:rPr>
        <w:t xml:space="preserve"> (</w:t>
      </w:r>
      <w:proofErr w:type="spellStart"/>
      <w:r w:rsidRPr="003D19CE">
        <w:rPr>
          <w:rFonts w:ascii="Times New Roman" w:hAnsi="Times New Roman"/>
          <w:sz w:val="28"/>
          <w:szCs w:val="28"/>
        </w:rPr>
        <w:t>пп</w:t>
      </w:r>
      <w:proofErr w:type="spellEnd"/>
      <w:r w:rsidRPr="003D19CE">
        <w:rPr>
          <w:rFonts w:ascii="Times New Roman" w:hAnsi="Times New Roman"/>
          <w:sz w:val="28"/>
          <w:szCs w:val="28"/>
        </w:rPr>
        <w:t>. «л» п. 2 ст. 32 Кодекса).</w:t>
      </w:r>
    </w:p>
    <w:p w:rsidR="00D844EF"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rPr>
        <w:t xml:space="preserve">Документ, подтверждающий принадлежность кандидата </w:t>
      </w:r>
      <w:r w:rsidRPr="003D19CE">
        <w:rPr>
          <w:rFonts w:ascii="Times New Roman" w:hAnsi="Times New Roman"/>
          <w:sz w:val="28"/>
        </w:rPr>
        <w:br/>
        <w:t>к политической партии, либо не более чем к одному иному общественному объединению</w:t>
      </w:r>
      <w:r w:rsidRPr="003D19CE">
        <w:rPr>
          <w:rStyle w:val="a7"/>
          <w:rFonts w:ascii="Times New Roman" w:hAnsi="Times New Roman"/>
          <w:sz w:val="28"/>
        </w:rPr>
        <w:footnoteReference w:id="10"/>
      </w:r>
      <w:r w:rsidRPr="003D19CE">
        <w:rPr>
          <w:rFonts w:ascii="Times New Roman" w:hAnsi="Times New Roman"/>
          <w:sz w:val="28"/>
        </w:rPr>
        <w:t xml:space="preserve">, зарегистрированному не позднее чем за </w:t>
      </w:r>
      <w:r w:rsidRPr="003D19CE">
        <w:rPr>
          <w:rFonts w:ascii="Times New Roman" w:hAnsi="Times New Roman"/>
          <w:sz w:val="28"/>
          <w:szCs w:val="28"/>
        </w:rPr>
        <w:t xml:space="preserve">один год до дня голосования в установленном законом порядке, статус кандидата в </w:t>
      </w:r>
      <w:r w:rsidRPr="003D19CE">
        <w:rPr>
          <w:rFonts w:ascii="Times New Roman" w:hAnsi="Times New Roman"/>
          <w:sz w:val="28"/>
        </w:rPr>
        <w:t>указанной политической партии, указанном общественном объединении, подписанный</w:t>
      </w:r>
      <w:r w:rsidRPr="003D19CE">
        <w:rPr>
          <w:rFonts w:ascii="Times New Roman" w:hAnsi="Times New Roman"/>
          <w:sz w:val="28"/>
          <w:szCs w:val="28"/>
        </w:rPr>
        <w:t xml:space="preserve">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Pr="003D19CE">
        <w:rPr>
          <w:rFonts w:ascii="Times New Roman" w:hAnsi="Times New Roman"/>
          <w:sz w:val="28"/>
          <w:szCs w:val="28"/>
        </w:rPr>
        <w:br/>
      </w:r>
      <w:r w:rsidRPr="003D19CE">
        <w:rPr>
          <w:rFonts w:ascii="Times New Roman" w:hAnsi="Times New Roman"/>
          <w:sz w:val="28"/>
        </w:rPr>
        <w:t>(п. 1 ст. 32 Кодекса) (</w:t>
      </w:r>
      <w:r w:rsidR="00977D11">
        <w:rPr>
          <w:rFonts w:ascii="Times New Roman" w:hAnsi="Times New Roman"/>
          <w:i/>
          <w:sz w:val="28"/>
        </w:rPr>
        <w:t>форма</w:t>
      </w:r>
      <w:r w:rsidRPr="003D19CE">
        <w:rPr>
          <w:rFonts w:ascii="Times New Roman" w:hAnsi="Times New Roman"/>
          <w:i/>
          <w:sz w:val="28"/>
        </w:rPr>
        <w:t xml:space="preserve"> </w:t>
      </w:r>
      <w:hyperlink r:id="rId17" w:history="1">
        <w:r w:rsidRPr="00F75368">
          <w:rPr>
            <w:rFonts w:ascii="Times New Roman" w:hAnsi="Times New Roman"/>
            <w:i/>
            <w:sz w:val="28"/>
            <w:szCs w:val="28"/>
          </w:rPr>
          <w:t>№ </w:t>
        </w:r>
        <w:r w:rsidR="00993A20">
          <w:rPr>
            <w:rFonts w:ascii="Times New Roman" w:hAnsi="Times New Roman"/>
            <w:i/>
            <w:sz w:val="28"/>
            <w:szCs w:val="28"/>
          </w:rPr>
          <w:t>9</w:t>
        </w:r>
      </w:hyperlink>
      <w:r w:rsidRPr="003D19CE">
        <w:rPr>
          <w:rFonts w:ascii="Times New Roman" w:hAnsi="Times New Roman"/>
          <w:sz w:val="28"/>
        </w:rPr>
        <w:t>).</w:t>
      </w:r>
    </w:p>
    <w:p w:rsidR="003D19CE"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по форме согласно приложению 1 к Федеральному закону </w:t>
      </w:r>
      <w:r w:rsidRPr="003D19CE">
        <w:rPr>
          <w:rFonts w:ascii="Times New Roman" w:hAnsi="Times New Roman"/>
          <w:sz w:val="28"/>
          <w:szCs w:val="28"/>
        </w:rPr>
        <w:br/>
        <w:t>от 12.06.2002 № 67-ФЗ «Об основных гарантиях избирательных прав и права на участие в референдуме граждан Российской Федерации»</w:t>
      </w:r>
      <w:r w:rsidRPr="003D19CE">
        <w:rPr>
          <w:rFonts w:ascii="Times New Roman" w:hAnsi="Times New Roman"/>
          <w:i/>
          <w:iCs/>
          <w:sz w:val="28"/>
          <w:szCs w:val="28"/>
        </w:rPr>
        <w:t xml:space="preserve"> </w:t>
      </w:r>
      <w:r w:rsidRPr="003D19CE">
        <w:rPr>
          <w:rFonts w:ascii="Times New Roman" w:hAnsi="Times New Roman"/>
          <w:iCs/>
          <w:sz w:val="28"/>
          <w:szCs w:val="28"/>
        </w:rPr>
        <w:t>(далее – Федеральный закон)</w:t>
      </w:r>
      <w:r w:rsidRPr="003D19CE">
        <w:rPr>
          <w:rFonts w:ascii="Times New Roman" w:hAnsi="Times New Roman"/>
          <w:sz w:val="28"/>
          <w:szCs w:val="28"/>
        </w:rPr>
        <w:t xml:space="preserve"> (</w:t>
      </w:r>
      <w:proofErr w:type="spellStart"/>
      <w:r w:rsidRPr="003D19CE">
        <w:rPr>
          <w:rFonts w:ascii="Times New Roman" w:hAnsi="Times New Roman"/>
          <w:sz w:val="28"/>
          <w:szCs w:val="28"/>
        </w:rPr>
        <w:t>пп</w:t>
      </w:r>
      <w:proofErr w:type="spellEnd"/>
      <w:r w:rsidRPr="003D19CE">
        <w:rPr>
          <w:rFonts w:ascii="Times New Roman" w:hAnsi="Times New Roman"/>
          <w:sz w:val="28"/>
          <w:szCs w:val="28"/>
        </w:rPr>
        <w:t>. «м» п. 2 ст. 32 Кодекса)</w:t>
      </w:r>
      <w:r w:rsidRPr="003D19CE">
        <w:rPr>
          <w:rFonts w:ascii="Times New Roman" w:hAnsi="Times New Roman"/>
          <w:i/>
          <w:sz w:val="28"/>
          <w:szCs w:val="28"/>
        </w:rPr>
        <w:t>.</w:t>
      </w:r>
    </w:p>
    <w:p w:rsidR="00D844EF" w:rsidRPr="003D19CE" w:rsidRDefault="003D19CE" w:rsidP="0041316E">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eastAsia="Calibri" w:hAnsi="Times New Roman"/>
          <w:sz w:val="28"/>
          <w:szCs w:val="28"/>
        </w:rPr>
        <w:t xml:space="preserve">Сведения о принадлежащем кандидату, его супруге (супругу) и несовершеннолетним детям недвижимом имуществе, находящемся </w:t>
      </w:r>
      <w:r w:rsidR="00A66F1F">
        <w:rPr>
          <w:rFonts w:ascii="Times New Roman" w:eastAsia="Calibri" w:hAnsi="Times New Roman"/>
          <w:sz w:val="28"/>
          <w:szCs w:val="28"/>
        </w:rPr>
        <w:br/>
      </w:r>
      <w:r w:rsidRPr="003D19CE">
        <w:rPr>
          <w:rFonts w:ascii="Times New Roman" w:eastAsia="Calibri" w:hAnsi="Times New Roman"/>
          <w:sz w:val="28"/>
          <w:szCs w:val="28"/>
        </w:rPr>
        <w:t xml:space="preserve">за пределами территории Российской Федерации, об источниках получения средств, за счет которых приобретено указанное имущество, </w:t>
      </w:r>
      <w:r w:rsidR="00A66F1F">
        <w:rPr>
          <w:rFonts w:ascii="Times New Roman" w:eastAsia="Calibri" w:hAnsi="Times New Roman"/>
          <w:sz w:val="28"/>
          <w:szCs w:val="28"/>
        </w:rPr>
        <w:br/>
      </w:r>
      <w:r w:rsidRPr="003D19CE">
        <w:rPr>
          <w:rFonts w:ascii="Times New Roman" w:eastAsia="Calibri" w:hAnsi="Times New Roman"/>
          <w:sz w:val="28"/>
          <w:szCs w:val="28"/>
        </w:rPr>
        <w:t xml:space="preserve">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супруги (супруга) и несовершеннолетних детей по форме, </w:t>
      </w:r>
      <w:r w:rsidRPr="003D19CE">
        <w:rPr>
          <w:rFonts w:ascii="Times New Roman" w:eastAsia="Calibri" w:hAnsi="Times New Roman"/>
          <w:sz w:val="28"/>
          <w:szCs w:val="28"/>
        </w:rPr>
        <w:lastRenderedPageBreak/>
        <w:t>предусмотренной Указом Президента Российской Федерации от 06.06.2013 №546</w:t>
      </w:r>
      <w:r w:rsidRPr="003D19CE">
        <w:rPr>
          <w:rStyle w:val="a7"/>
          <w:rFonts w:ascii="Times New Roman" w:eastAsia="Calibri" w:hAnsi="Times New Roman"/>
          <w:sz w:val="28"/>
          <w:szCs w:val="28"/>
        </w:rPr>
        <w:footnoteReference w:id="11"/>
      </w:r>
      <w:r w:rsidRPr="003D19CE">
        <w:rPr>
          <w:rFonts w:ascii="Times New Roman" w:eastAsia="Calibri" w:hAnsi="Times New Roman"/>
          <w:sz w:val="28"/>
          <w:szCs w:val="28"/>
        </w:rPr>
        <w:t xml:space="preserve"> (</w:t>
      </w:r>
      <w:proofErr w:type="spellStart"/>
      <w:r w:rsidRPr="003D19CE">
        <w:rPr>
          <w:rFonts w:ascii="Times New Roman" w:eastAsia="Calibri" w:hAnsi="Times New Roman"/>
          <w:sz w:val="28"/>
          <w:szCs w:val="28"/>
        </w:rPr>
        <w:t>пп</w:t>
      </w:r>
      <w:proofErr w:type="spellEnd"/>
      <w:r w:rsidRPr="003D19CE">
        <w:rPr>
          <w:rFonts w:ascii="Times New Roman" w:eastAsia="Calibri" w:hAnsi="Times New Roman"/>
          <w:sz w:val="28"/>
          <w:szCs w:val="28"/>
        </w:rPr>
        <w:t xml:space="preserve">. «о» п.2, </w:t>
      </w:r>
      <w:proofErr w:type="spellStart"/>
      <w:r w:rsidRPr="003D19CE">
        <w:rPr>
          <w:rFonts w:ascii="Times New Roman" w:eastAsia="Calibri" w:hAnsi="Times New Roman"/>
          <w:sz w:val="28"/>
          <w:szCs w:val="28"/>
        </w:rPr>
        <w:t>пп</w:t>
      </w:r>
      <w:proofErr w:type="spellEnd"/>
      <w:r w:rsidRPr="003D19CE">
        <w:rPr>
          <w:rFonts w:ascii="Times New Roman" w:eastAsia="Calibri" w:hAnsi="Times New Roman"/>
          <w:sz w:val="28"/>
          <w:szCs w:val="28"/>
        </w:rPr>
        <w:t>. «а» п. 12 ст. 32 Кодекса).</w:t>
      </w:r>
    </w:p>
    <w:p w:rsidR="003D19CE" w:rsidRPr="003D19CE" w:rsidRDefault="003D19CE" w:rsidP="006300A6">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rPr>
        <w:t xml:space="preserve">Сведения о расходах кандидата, его супруги (супруга) </w:t>
      </w:r>
      <w:r w:rsidR="00A66F1F">
        <w:rPr>
          <w:rFonts w:ascii="Times New Roman" w:hAnsi="Times New Roman"/>
          <w:sz w:val="28"/>
        </w:rPr>
        <w:br/>
      </w:r>
      <w:r w:rsidRPr="003D19CE">
        <w:rPr>
          <w:rFonts w:ascii="Times New Roman" w:hAnsi="Times New Roman"/>
          <w:sz w:val="28"/>
        </w:rP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w:t>
      </w:r>
      <w:r w:rsidR="00A66F1F">
        <w:rPr>
          <w:rFonts w:ascii="Times New Roman" w:hAnsi="Times New Roman"/>
          <w:sz w:val="28"/>
        </w:rPr>
        <w:br/>
      </w:r>
      <w:r w:rsidRPr="003D19CE">
        <w:rPr>
          <w:rFonts w:ascii="Times New Roman" w:hAnsi="Times New Roman"/>
          <w:sz w:val="28"/>
        </w:rPr>
        <w:t>и его супруги (супруга) за три последних года, предшествующих совершению сделки, и об источниках получения средств, за счет которых совершена сделка по форме,</w:t>
      </w:r>
      <w:r w:rsidRPr="003D19CE">
        <w:rPr>
          <w:rFonts w:ascii="Times New Roman" w:hAnsi="Times New Roman"/>
          <w:b/>
        </w:rPr>
        <w:t xml:space="preserve"> </w:t>
      </w:r>
      <w:r w:rsidRPr="003D19CE">
        <w:rPr>
          <w:rFonts w:ascii="Times New Roman" w:hAnsi="Times New Roman"/>
          <w:sz w:val="28"/>
        </w:rPr>
        <w:t>предусмотренной Указом Президента Российской Федерации от 06.06.2013 №546</w:t>
      </w:r>
      <w:r w:rsidRPr="003D19CE">
        <w:rPr>
          <w:rFonts w:ascii="Times New Roman" w:eastAsia="Calibri" w:hAnsi="Times New Roman"/>
          <w:vertAlign w:val="superscript"/>
          <w:lang w:eastAsia="en-US"/>
        </w:rPr>
        <w:footnoteReference w:id="12"/>
      </w:r>
      <w:r w:rsidRPr="003D19CE">
        <w:rPr>
          <w:rFonts w:ascii="Times New Roman" w:eastAsia="Calibri" w:hAnsi="Times New Roman"/>
          <w:sz w:val="28"/>
          <w:szCs w:val="28"/>
          <w:lang w:eastAsia="en-US"/>
        </w:rPr>
        <w:t xml:space="preserve"> </w:t>
      </w:r>
      <w:r w:rsidRPr="003D19CE">
        <w:rPr>
          <w:rFonts w:ascii="Times New Roman" w:eastAsia="Calibri" w:hAnsi="Times New Roman"/>
          <w:sz w:val="28"/>
          <w:szCs w:val="28"/>
        </w:rPr>
        <w:t>(</w:t>
      </w:r>
      <w:proofErr w:type="spellStart"/>
      <w:r w:rsidRPr="003D19CE">
        <w:rPr>
          <w:rFonts w:ascii="Times New Roman" w:eastAsia="Calibri" w:hAnsi="Times New Roman"/>
          <w:sz w:val="28"/>
          <w:szCs w:val="28"/>
        </w:rPr>
        <w:t>пп</w:t>
      </w:r>
      <w:proofErr w:type="spellEnd"/>
      <w:r w:rsidRPr="003D19CE">
        <w:rPr>
          <w:rFonts w:ascii="Times New Roman" w:eastAsia="Calibri" w:hAnsi="Times New Roman"/>
          <w:sz w:val="28"/>
          <w:szCs w:val="28"/>
        </w:rPr>
        <w:t xml:space="preserve">. «о» п.2, </w:t>
      </w:r>
      <w:proofErr w:type="spellStart"/>
      <w:r w:rsidRPr="003D19CE">
        <w:rPr>
          <w:rFonts w:ascii="Times New Roman" w:eastAsia="Calibri" w:hAnsi="Times New Roman"/>
          <w:sz w:val="28"/>
          <w:szCs w:val="28"/>
        </w:rPr>
        <w:t>пп</w:t>
      </w:r>
      <w:proofErr w:type="spellEnd"/>
      <w:r w:rsidRPr="003D19CE">
        <w:rPr>
          <w:rFonts w:ascii="Times New Roman" w:eastAsia="Calibri" w:hAnsi="Times New Roman"/>
          <w:sz w:val="28"/>
          <w:szCs w:val="28"/>
        </w:rPr>
        <w:t>. «б» п. 12 ст. 32 Кодекса).</w:t>
      </w:r>
    </w:p>
    <w:p w:rsidR="003D19CE" w:rsidRPr="003D19CE" w:rsidRDefault="003D19CE" w:rsidP="006300A6">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3D19CE">
        <w:rPr>
          <w:rFonts w:ascii="Times New Roman" w:hAnsi="Times New Roman"/>
          <w:sz w:val="28"/>
          <w:szCs w:val="28"/>
        </w:rPr>
        <w:t>Эмблема</w:t>
      </w:r>
      <w:r w:rsidRPr="003D19CE">
        <w:rPr>
          <w:rStyle w:val="a7"/>
          <w:rFonts w:ascii="Times New Roman" w:hAnsi="Times New Roman"/>
          <w:sz w:val="28"/>
          <w:szCs w:val="28"/>
        </w:rPr>
        <w:footnoteReference w:id="13"/>
      </w:r>
      <w:r w:rsidRPr="003D19CE">
        <w:rPr>
          <w:rFonts w:ascii="Times New Roman" w:hAnsi="Times New Roman"/>
          <w:sz w:val="28"/>
          <w:szCs w:val="28"/>
        </w:rPr>
        <w:t xml:space="preserve"> избирательного объединения, выдвинувшего областной список кандидатов, описание которой содержится в уставе политической партии</w:t>
      </w:r>
      <w:r w:rsidRPr="003D19CE">
        <w:rPr>
          <w:rStyle w:val="a7"/>
          <w:rFonts w:ascii="Times New Roman" w:hAnsi="Times New Roman"/>
          <w:sz w:val="28"/>
          <w:szCs w:val="28"/>
        </w:rPr>
        <w:footnoteReference w:id="14"/>
      </w:r>
      <w:r w:rsidRPr="003D19CE">
        <w:rPr>
          <w:rFonts w:ascii="Times New Roman" w:hAnsi="Times New Roman"/>
          <w:sz w:val="28"/>
          <w:szCs w:val="28"/>
        </w:rPr>
        <w:t>, для использования в избирательных документах (п. 12 ст. 30 Кодекса).</w:t>
      </w:r>
    </w:p>
    <w:p w:rsidR="003D19CE" w:rsidRPr="003D19CE" w:rsidRDefault="003D19CE" w:rsidP="006300A6">
      <w:pPr>
        <w:pStyle w:val="ConsNonformat"/>
        <w:tabs>
          <w:tab w:val="left" w:pos="0"/>
          <w:tab w:val="left" w:pos="284"/>
          <w:tab w:val="left" w:pos="567"/>
        </w:tabs>
        <w:spacing w:line="360" w:lineRule="auto"/>
        <w:ind w:right="0" w:firstLine="709"/>
        <w:jc w:val="both"/>
        <w:rPr>
          <w:rFonts w:ascii="Times New Roman" w:hAnsi="Times New Roman"/>
          <w:bCs/>
          <w:i/>
          <w:sz w:val="28"/>
        </w:rPr>
      </w:pPr>
      <w:r w:rsidRPr="003D19CE">
        <w:rPr>
          <w:rFonts w:ascii="Times New Roman" w:hAnsi="Times New Roman"/>
          <w:sz w:val="28"/>
          <w:szCs w:val="28"/>
        </w:rPr>
        <w:t xml:space="preserve">Эмблема представляется в виде рисунков в одноцветном и цветном исполнении размером не менее 10 х 10 см и не более 20 х 20 см, на бумажном носителе и в машиночитаемом виде в формате </w:t>
      </w:r>
      <w:r w:rsidRPr="003D19CE">
        <w:rPr>
          <w:rFonts w:ascii="Times New Roman" w:hAnsi="Times New Roman"/>
          <w:sz w:val="28"/>
          <w:szCs w:val="28"/>
          <w:lang w:val="en-US"/>
        </w:rPr>
        <w:t>jpg</w:t>
      </w:r>
      <w:r w:rsidRPr="003D19CE">
        <w:rPr>
          <w:rFonts w:ascii="Times New Roman" w:hAnsi="Times New Roman"/>
          <w:sz w:val="28"/>
          <w:szCs w:val="28"/>
        </w:rPr>
        <w:t xml:space="preserve">. В машиночитаемом виде размер изображения составляет не менее 200 х 200 точек. Размер файла формата </w:t>
      </w:r>
      <w:r w:rsidRPr="003D19CE">
        <w:rPr>
          <w:rFonts w:ascii="Times New Roman" w:hAnsi="Times New Roman"/>
          <w:sz w:val="28"/>
          <w:szCs w:val="28"/>
          <w:lang w:val="en-US"/>
        </w:rPr>
        <w:t>jpg</w:t>
      </w:r>
      <w:r w:rsidRPr="003D19CE">
        <w:rPr>
          <w:rFonts w:ascii="Times New Roman" w:hAnsi="Times New Roman"/>
          <w:sz w:val="28"/>
          <w:szCs w:val="28"/>
        </w:rPr>
        <w:t xml:space="preserve"> с эмблемой в одноцветном исполнении не должен превышать </w:t>
      </w:r>
      <w:r w:rsidRPr="003D19CE">
        <w:rPr>
          <w:rFonts w:ascii="Times New Roman" w:hAnsi="Times New Roman"/>
          <w:sz w:val="28"/>
          <w:szCs w:val="28"/>
        </w:rPr>
        <w:br/>
        <w:t>300 Кб.</w:t>
      </w:r>
    </w:p>
    <w:p w:rsidR="003D19CE" w:rsidRPr="006300A6" w:rsidRDefault="006300A6" w:rsidP="006300A6">
      <w:pPr>
        <w:pStyle w:val="ConsNonformat"/>
        <w:numPr>
          <w:ilvl w:val="1"/>
          <w:numId w:val="8"/>
        </w:numPr>
        <w:tabs>
          <w:tab w:val="left" w:pos="0"/>
          <w:tab w:val="left" w:pos="284"/>
          <w:tab w:val="left" w:pos="567"/>
        </w:tabs>
        <w:spacing w:line="360" w:lineRule="auto"/>
        <w:ind w:left="0" w:right="0" w:firstLine="709"/>
        <w:jc w:val="both"/>
        <w:rPr>
          <w:rFonts w:ascii="Times New Roman" w:hAnsi="Times New Roman"/>
          <w:bCs/>
          <w:i/>
          <w:sz w:val="28"/>
        </w:rPr>
      </w:pPr>
      <w:r w:rsidRPr="006300A6">
        <w:rPr>
          <w:rFonts w:ascii="Times New Roman" w:hAnsi="Times New Roman"/>
          <w:sz w:val="28"/>
          <w:szCs w:val="28"/>
        </w:rPr>
        <w:lastRenderedPageBreak/>
        <w:t>Сведения о фактическом месте нахождения избирательного объединения с указанием контактных телефонов</w:t>
      </w:r>
      <w:r w:rsidRPr="006300A6">
        <w:rPr>
          <w:rStyle w:val="a7"/>
          <w:rFonts w:ascii="Times New Roman" w:hAnsi="Times New Roman"/>
          <w:sz w:val="28"/>
          <w:szCs w:val="28"/>
        </w:rPr>
        <w:footnoteReference w:id="15"/>
      </w:r>
      <w:r w:rsidRPr="006300A6">
        <w:rPr>
          <w:rFonts w:ascii="Times New Roman" w:hAnsi="Times New Roman"/>
          <w:sz w:val="28"/>
          <w:szCs w:val="28"/>
        </w:rPr>
        <w:t>.</w:t>
      </w:r>
    </w:p>
    <w:p w:rsidR="006300A6" w:rsidRPr="00993C05" w:rsidRDefault="006300A6" w:rsidP="006300A6">
      <w:pPr>
        <w:pStyle w:val="14-1512-1"/>
        <w:numPr>
          <w:ilvl w:val="1"/>
          <w:numId w:val="8"/>
        </w:numPr>
        <w:ind w:left="0" w:firstLine="709"/>
        <w:rPr>
          <w:sz w:val="28"/>
          <w:szCs w:val="28"/>
        </w:rPr>
      </w:pPr>
      <w:r w:rsidRPr="00F10286">
        <w:rPr>
          <w:sz w:val="28"/>
          <w:szCs w:val="28"/>
        </w:rPr>
        <w:t xml:space="preserve">Заявление о направлении информации </w:t>
      </w:r>
      <w:r w:rsidRPr="00F10286">
        <w:rPr>
          <w:i/>
          <w:sz w:val="28"/>
          <w:szCs w:val="28"/>
        </w:rPr>
        <w:t>(</w:t>
      </w:r>
      <w:r w:rsidR="00977D11">
        <w:rPr>
          <w:i/>
          <w:sz w:val="28"/>
          <w:szCs w:val="28"/>
        </w:rPr>
        <w:t>форма</w:t>
      </w:r>
      <w:r w:rsidRPr="00F10286">
        <w:rPr>
          <w:i/>
          <w:sz w:val="28"/>
          <w:szCs w:val="28"/>
        </w:rPr>
        <w:t xml:space="preserve"> </w:t>
      </w:r>
      <w:hyperlink r:id="rId18" w:history="1">
        <w:r w:rsidRPr="00976F9A">
          <w:rPr>
            <w:rStyle w:val="ae"/>
            <w:i/>
            <w:sz w:val="28"/>
            <w:szCs w:val="28"/>
          </w:rPr>
          <w:t>№</w:t>
        </w:r>
        <w:r w:rsidR="002708B9" w:rsidRPr="00976F9A">
          <w:rPr>
            <w:rStyle w:val="ae"/>
            <w:i/>
            <w:sz w:val="28"/>
            <w:szCs w:val="28"/>
          </w:rPr>
          <w:t> </w:t>
        </w:r>
        <w:r w:rsidRPr="00976F9A">
          <w:rPr>
            <w:rStyle w:val="ae"/>
            <w:i/>
            <w:sz w:val="28"/>
            <w:szCs w:val="28"/>
          </w:rPr>
          <w:t>1</w:t>
        </w:r>
        <w:r w:rsidR="00976F9A" w:rsidRPr="00976F9A">
          <w:rPr>
            <w:rStyle w:val="ae"/>
            <w:i/>
            <w:sz w:val="28"/>
            <w:szCs w:val="28"/>
          </w:rPr>
          <w:t>0</w:t>
        </w:r>
      </w:hyperlink>
      <w:r w:rsidRPr="00F10286">
        <w:rPr>
          <w:i/>
          <w:sz w:val="28"/>
          <w:szCs w:val="28"/>
        </w:rPr>
        <w:t>)</w:t>
      </w:r>
      <w:r w:rsidRPr="00F10286">
        <w:rPr>
          <w:rStyle w:val="a7"/>
          <w:sz w:val="28"/>
          <w:szCs w:val="28"/>
        </w:rPr>
        <w:footnoteReference w:id="16"/>
      </w:r>
      <w:r w:rsidRPr="00F10286">
        <w:rPr>
          <w:i/>
          <w:sz w:val="28"/>
          <w:szCs w:val="28"/>
        </w:rPr>
        <w:t>.</w:t>
      </w:r>
    </w:p>
    <w:p w:rsidR="00DE5A6F" w:rsidRPr="00F10286" w:rsidRDefault="00DE5A6F" w:rsidP="00BB21E6">
      <w:pPr>
        <w:pStyle w:val="ConsNonformat"/>
        <w:numPr>
          <w:ilvl w:val="0"/>
          <w:numId w:val="7"/>
        </w:numPr>
        <w:tabs>
          <w:tab w:val="left" w:pos="0"/>
          <w:tab w:val="left" w:pos="284"/>
        </w:tabs>
        <w:spacing w:after="120"/>
        <w:ind w:left="0" w:right="0" w:firstLine="0"/>
        <w:jc w:val="center"/>
        <w:rPr>
          <w:rFonts w:ascii="Times New Roman" w:hAnsi="Times New Roman"/>
          <w:b/>
          <w:bCs/>
          <w:sz w:val="28"/>
        </w:rPr>
      </w:pPr>
      <w:r w:rsidRPr="00F10286">
        <w:rPr>
          <w:rFonts w:ascii="Times New Roman" w:hAnsi="Times New Roman"/>
          <w:b/>
          <w:bCs/>
          <w:sz w:val="28"/>
        </w:rPr>
        <w:t xml:space="preserve">Документы, представляемые уполномоченным </w:t>
      </w:r>
      <w:r w:rsidR="00EE0D39" w:rsidRPr="00F10286">
        <w:rPr>
          <w:rFonts w:ascii="Times New Roman" w:hAnsi="Times New Roman"/>
          <w:b/>
          <w:bCs/>
          <w:sz w:val="28"/>
        </w:rPr>
        <w:br/>
      </w:r>
      <w:r w:rsidRPr="00F10286">
        <w:rPr>
          <w:rFonts w:ascii="Times New Roman" w:hAnsi="Times New Roman"/>
          <w:b/>
          <w:bCs/>
          <w:sz w:val="28"/>
        </w:rPr>
        <w:t xml:space="preserve">представителем избирательного объединения </w:t>
      </w:r>
      <w:r w:rsidR="007F0F15" w:rsidRPr="00F10286">
        <w:rPr>
          <w:rFonts w:ascii="Times New Roman" w:hAnsi="Times New Roman"/>
          <w:b/>
          <w:bCs/>
          <w:sz w:val="28"/>
        </w:rPr>
        <w:t xml:space="preserve">для </w:t>
      </w:r>
      <w:r w:rsidR="000C7B47" w:rsidRPr="00F10286">
        <w:rPr>
          <w:rFonts w:ascii="Times New Roman" w:hAnsi="Times New Roman"/>
          <w:b/>
          <w:bCs/>
          <w:sz w:val="28"/>
        </w:rPr>
        <w:t xml:space="preserve">выдвижения </w:t>
      </w:r>
      <w:r w:rsidR="002568A3">
        <w:rPr>
          <w:rFonts w:ascii="Times New Roman" w:hAnsi="Times New Roman"/>
          <w:b/>
          <w:bCs/>
          <w:sz w:val="28"/>
        </w:rPr>
        <w:br/>
      </w:r>
      <w:r w:rsidRPr="00F10286">
        <w:rPr>
          <w:rFonts w:ascii="Times New Roman" w:hAnsi="Times New Roman"/>
          <w:b/>
          <w:bCs/>
          <w:sz w:val="28"/>
        </w:rPr>
        <w:t>списка кандидатов</w:t>
      </w:r>
      <w:r w:rsidR="003D5E53" w:rsidRPr="00F10286">
        <w:rPr>
          <w:rFonts w:ascii="Times New Roman" w:hAnsi="Times New Roman"/>
          <w:b/>
          <w:bCs/>
          <w:sz w:val="28"/>
        </w:rPr>
        <w:t xml:space="preserve"> </w:t>
      </w:r>
      <w:r w:rsidRPr="00F10286">
        <w:rPr>
          <w:rFonts w:ascii="Times New Roman" w:hAnsi="Times New Roman"/>
          <w:b/>
          <w:bCs/>
          <w:sz w:val="28"/>
        </w:rPr>
        <w:t>по одномандатным избирательным округам</w:t>
      </w:r>
    </w:p>
    <w:p w:rsidR="00DE5A6F" w:rsidRDefault="00DE5A6F" w:rsidP="00BB21E6">
      <w:pPr>
        <w:pStyle w:val="ConsNormal"/>
        <w:numPr>
          <w:ilvl w:val="1"/>
          <w:numId w:val="10"/>
        </w:numPr>
        <w:tabs>
          <w:tab w:val="left" w:pos="1418"/>
        </w:tabs>
        <w:spacing w:line="336" w:lineRule="auto"/>
        <w:ind w:left="0" w:right="0" w:firstLine="709"/>
        <w:jc w:val="both"/>
        <w:rPr>
          <w:rFonts w:ascii="Times New Roman" w:hAnsi="Times New Roman"/>
          <w:sz w:val="28"/>
        </w:rPr>
      </w:pPr>
      <w:r w:rsidRPr="00F10286">
        <w:rPr>
          <w:rFonts w:ascii="Times New Roman" w:hAnsi="Times New Roman"/>
          <w:bCs/>
          <w:sz w:val="28"/>
        </w:rPr>
        <w:t>Сопроводительное письмо, оформленное на бланке избирательного объединения, с указанием перечня представляемых документов</w:t>
      </w:r>
      <w:r w:rsidRPr="00F10286">
        <w:rPr>
          <w:rFonts w:ascii="Times New Roman" w:hAnsi="Times New Roman"/>
          <w:sz w:val="28"/>
        </w:rPr>
        <w:t xml:space="preserve"> </w:t>
      </w:r>
      <w:r w:rsidRPr="00F10286">
        <w:rPr>
          <w:rFonts w:ascii="Times New Roman" w:hAnsi="Times New Roman"/>
          <w:i/>
          <w:iCs/>
          <w:sz w:val="28"/>
        </w:rPr>
        <w:t>(</w:t>
      </w:r>
      <w:r w:rsidR="00977D11">
        <w:rPr>
          <w:rFonts w:ascii="Times New Roman" w:hAnsi="Times New Roman"/>
          <w:i/>
          <w:iCs/>
          <w:sz w:val="28"/>
        </w:rPr>
        <w:t>форма</w:t>
      </w:r>
      <w:r w:rsidRPr="00F10286">
        <w:rPr>
          <w:rFonts w:ascii="Times New Roman" w:hAnsi="Times New Roman"/>
          <w:i/>
          <w:iCs/>
          <w:sz w:val="28"/>
        </w:rPr>
        <w:t xml:space="preserve"> </w:t>
      </w:r>
      <w:hyperlink r:id="rId19" w:history="1">
        <w:r w:rsidR="003D5E53" w:rsidRPr="00514B0D">
          <w:rPr>
            <w:rStyle w:val="ae"/>
            <w:rFonts w:ascii="Times New Roman" w:hAnsi="Times New Roman"/>
            <w:i/>
            <w:sz w:val="28"/>
            <w:szCs w:val="28"/>
          </w:rPr>
          <w:t>№</w:t>
        </w:r>
        <w:r w:rsidR="004943CD" w:rsidRPr="00514B0D">
          <w:rPr>
            <w:rStyle w:val="ae"/>
            <w:rFonts w:ascii="Times New Roman" w:hAnsi="Times New Roman"/>
            <w:i/>
            <w:sz w:val="28"/>
            <w:szCs w:val="28"/>
          </w:rPr>
          <w:t> </w:t>
        </w:r>
        <w:r w:rsidR="003D5E53" w:rsidRPr="00514B0D">
          <w:rPr>
            <w:rStyle w:val="ae"/>
            <w:rFonts w:ascii="Times New Roman" w:hAnsi="Times New Roman"/>
            <w:i/>
            <w:sz w:val="28"/>
            <w:szCs w:val="28"/>
          </w:rPr>
          <w:t>1</w:t>
        </w:r>
        <w:r w:rsidR="00514B0D" w:rsidRPr="00514B0D">
          <w:rPr>
            <w:rStyle w:val="ae"/>
            <w:rFonts w:ascii="Times New Roman" w:hAnsi="Times New Roman"/>
            <w:i/>
            <w:sz w:val="28"/>
            <w:szCs w:val="28"/>
          </w:rPr>
          <w:t>1</w:t>
        </w:r>
      </w:hyperlink>
      <w:r w:rsidRPr="00F10286">
        <w:rPr>
          <w:rFonts w:ascii="Times New Roman" w:hAnsi="Times New Roman"/>
          <w:i/>
          <w:iCs/>
          <w:sz w:val="28"/>
        </w:rPr>
        <w:t>).</w:t>
      </w:r>
      <w:r w:rsidRPr="00F10286">
        <w:rPr>
          <w:rFonts w:ascii="Times New Roman" w:hAnsi="Times New Roman"/>
          <w:sz w:val="28"/>
        </w:rPr>
        <w:t xml:space="preserve"> </w:t>
      </w:r>
    </w:p>
    <w:p w:rsidR="003904DE" w:rsidRPr="003904DE" w:rsidRDefault="003904DE" w:rsidP="00BB21E6">
      <w:pPr>
        <w:pStyle w:val="ConsNormal"/>
        <w:numPr>
          <w:ilvl w:val="1"/>
          <w:numId w:val="10"/>
        </w:numPr>
        <w:tabs>
          <w:tab w:val="left" w:pos="1418"/>
        </w:tabs>
        <w:spacing w:line="336" w:lineRule="auto"/>
        <w:ind w:left="0" w:right="0" w:firstLine="709"/>
        <w:jc w:val="both"/>
        <w:rPr>
          <w:rFonts w:ascii="Times New Roman" w:hAnsi="Times New Roman"/>
          <w:sz w:val="28"/>
        </w:rPr>
      </w:pPr>
      <w:r w:rsidRPr="00F10286">
        <w:rPr>
          <w:rFonts w:ascii="Times New Roman" w:hAnsi="Times New Roman"/>
          <w:bCs/>
          <w:sz w:val="28"/>
        </w:rPr>
        <w:t xml:space="preserve">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Pr="00F10286">
        <w:rPr>
          <w:rFonts w:ascii="Times New Roman" w:hAnsi="Times New Roman"/>
          <w:bCs/>
          <w:sz w:val="28"/>
          <w:szCs w:val="28"/>
        </w:rPr>
        <w:t xml:space="preserve">его территориальным органом, </w:t>
      </w:r>
      <w:r w:rsidRPr="00F10286">
        <w:rPr>
          <w:rFonts w:ascii="Times New Roman" w:hAnsi="Times New Roman"/>
          <w:bCs/>
          <w:sz w:val="28"/>
        </w:rPr>
        <w:t>удостоверенная нотариально</w:t>
      </w:r>
      <w:r w:rsidR="00BB21E6">
        <w:rPr>
          <w:rFonts w:ascii="Times New Roman" w:hAnsi="Times New Roman"/>
          <w:bCs/>
          <w:sz w:val="28"/>
        </w:rPr>
        <w:t xml:space="preserve">, </w:t>
      </w:r>
      <w:r w:rsidR="00BB21E6" w:rsidRPr="0058399A">
        <w:rPr>
          <w:rFonts w:ascii="Times New Roman" w:hAnsi="Times New Roman"/>
          <w:color w:val="000000"/>
          <w:sz w:val="28"/>
        </w:rPr>
        <w:t>или документ, подтверждающий факт внесения записи об избирательном объединении в единый государственный реестр юридических лиц</w:t>
      </w:r>
      <w:r w:rsidRPr="00F10286">
        <w:rPr>
          <w:rFonts w:ascii="Times New Roman" w:hAnsi="Times New Roman"/>
          <w:bCs/>
          <w:sz w:val="28"/>
        </w:rPr>
        <w:t xml:space="preserve"> (</w:t>
      </w:r>
      <w:proofErr w:type="spellStart"/>
      <w:r w:rsidRPr="00F10286">
        <w:rPr>
          <w:rFonts w:ascii="Times New Roman" w:hAnsi="Times New Roman"/>
          <w:sz w:val="28"/>
          <w:szCs w:val="28"/>
        </w:rPr>
        <w:t>пп</w:t>
      </w:r>
      <w:proofErr w:type="spellEnd"/>
      <w:r w:rsidRPr="00F10286">
        <w:rPr>
          <w:rFonts w:ascii="Times New Roman" w:hAnsi="Times New Roman"/>
          <w:sz w:val="28"/>
          <w:szCs w:val="28"/>
        </w:rPr>
        <w:t>. «а» п. 3 ст. 32 Кодекса</w:t>
      </w:r>
      <w:r w:rsidRPr="00F10286">
        <w:rPr>
          <w:rFonts w:ascii="Times New Roman" w:hAnsi="Times New Roman"/>
          <w:bCs/>
          <w:sz w:val="28"/>
        </w:rPr>
        <w:t>)</w:t>
      </w:r>
      <w:r w:rsidRPr="00F10286">
        <w:rPr>
          <w:rFonts w:ascii="Times New Roman" w:hAnsi="Times New Roman"/>
          <w:spacing w:val="-5"/>
          <w:sz w:val="28"/>
        </w:rPr>
        <w:t>.</w:t>
      </w:r>
    </w:p>
    <w:p w:rsidR="003904DE" w:rsidRPr="003904DE" w:rsidRDefault="003904DE" w:rsidP="00BB21E6">
      <w:pPr>
        <w:pStyle w:val="ConsNormal"/>
        <w:numPr>
          <w:ilvl w:val="1"/>
          <w:numId w:val="10"/>
        </w:numPr>
        <w:tabs>
          <w:tab w:val="left" w:pos="1418"/>
        </w:tabs>
        <w:spacing w:line="336" w:lineRule="auto"/>
        <w:ind w:left="0" w:right="0" w:firstLine="709"/>
        <w:jc w:val="both"/>
        <w:rPr>
          <w:rFonts w:ascii="Times New Roman" w:hAnsi="Times New Roman"/>
          <w:sz w:val="28"/>
        </w:rPr>
      </w:pPr>
      <w:r w:rsidRPr="003904DE">
        <w:rPr>
          <w:rFonts w:ascii="Times New Roman" w:hAnsi="Times New Roman"/>
          <w:spacing w:val="-1"/>
          <w:sz w:val="28"/>
        </w:rPr>
        <w:t>Решение съезда политической партии (конференции или общего собрания ее региона</w:t>
      </w:r>
      <w:bookmarkStart w:id="0" w:name="_GoBack"/>
      <w:bookmarkEnd w:id="0"/>
      <w:r w:rsidRPr="003904DE">
        <w:rPr>
          <w:rFonts w:ascii="Times New Roman" w:hAnsi="Times New Roman"/>
          <w:spacing w:val="-1"/>
          <w:sz w:val="28"/>
        </w:rPr>
        <w:t>льного отделения, а в случаях, предусмотренных Федеральным законом от 11.07.2001 № 95-ФЗ «О политических партиях», соответствующего органа политической партии, ее регионального отделения) о выдвижении кандидатов по одномандатным избирательным округам списком</w:t>
      </w:r>
      <w:r w:rsidRPr="003904DE">
        <w:rPr>
          <w:rFonts w:ascii="Times New Roman" w:hAnsi="Times New Roman"/>
          <w:spacing w:val="-4"/>
          <w:sz w:val="28"/>
        </w:rPr>
        <w:t>, оформленное в соответствии с требованиями пункта 17 статьи 30 Кодекса (</w:t>
      </w:r>
      <w:proofErr w:type="spellStart"/>
      <w:r w:rsidRPr="003904DE">
        <w:rPr>
          <w:rFonts w:ascii="Times New Roman" w:hAnsi="Times New Roman"/>
          <w:spacing w:val="-4"/>
          <w:sz w:val="28"/>
        </w:rPr>
        <w:t>пп</w:t>
      </w:r>
      <w:proofErr w:type="spellEnd"/>
      <w:r w:rsidRPr="003904DE">
        <w:rPr>
          <w:rFonts w:ascii="Times New Roman" w:hAnsi="Times New Roman"/>
          <w:spacing w:val="-4"/>
          <w:sz w:val="28"/>
        </w:rPr>
        <w:t xml:space="preserve">. «в» п. 3 ст. 32 Кодекса) </w:t>
      </w:r>
      <w:r w:rsidRPr="003904DE">
        <w:rPr>
          <w:rFonts w:ascii="Times New Roman" w:hAnsi="Times New Roman"/>
          <w:i/>
          <w:iCs/>
          <w:spacing w:val="-4"/>
          <w:sz w:val="28"/>
        </w:rPr>
        <w:t>(</w:t>
      </w:r>
      <w:r w:rsidR="00977D11">
        <w:rPr>
          <w:rFonts w:ascii="Times New Roman" w:hAnsi="Times New Roman"/>
          <w:i/>
          <w:iCs/>
          <w:spacing w:val="-4"/>
          <w:sz w:val="28"/>
        </w:rPr>
        <w:t>форма</w:t>
      </w:r>
      <w:r w:rsidRPr="003904DE">
        <w:rPr>
          <w:rFonts w:ascii="Times New Roman" w:hAnsi="Times New Roman"/>
          <w:i/>
          <w:iCs/>
          <w:spacing w:val="-4"/>
          <w:sz w:val="28"/>
        </w:rPr>
        <w:t xml:space="preserve"> </w:t>
      </w:r>
      <w:hyperlink r:id="rId20" w:history="1">
        <w:r w:rsidRPr="00401F5A">
          <w:rPr>
            <w:rStyle w:val="ae"/>
            <w:rFonts w:ascii="Times New Roman" w:hAnsi="Times New Roman"/>
            <w:i/>
            <w:sz w:val="28"/>
            <w:szCs w:val="28"/>
          </w:rPr>
          <w:t>№ 1</w:t>
        </w:r>
        <w:r w:rsidR="00514B0D" w:rsidRPr="00401F5A">
          <w:rPr>
            <w:rStyle w:val="ae"/>
            <w:rFonts w:ascii="Times New Roman" w:hAnsi="Times New Roman"/>
            <w:i/>
            <w:sz w:val="28"/>
            <w:szCs w:val="28"/>
          </w:rPr>
          <w:t>2</w:t>
        </w:r>
      </w:hyperlink>
      <w:r w:rsidRPr="003904DE">
        <w:rPr>
          <w:rFonts w:ascii="Times New Roman" w:hAnsi="Times New Roman"/>
          <w:i/>
          <w:iCs/>
          <w:spacing w:val="-4"/>
          <w:sz w:val="28"/>
        </w:rPr>
        <w:t>).</w:t>
      </w:r>
    </w:p>
    <w:p w:rsidR="003904DE" w:rsidRPr="003904DE" w:rsidRDefault="003904DE" w:rsidP="00BB21E6">
      <w:pPr>
        <w:pStyle w:val="ConsNormal"/>
        <w:numPr>
          <w:ilvl w:val="1"/>
          <w:numId w:val="10"/>
        </w:numPr>
        <w:tabs>
          <w:tab w:val="left" w:pos="1418"/>
        </w:tabs>
        <w:spacing w:line="336" w:lineRule="auto"/>
        <w:ind w:left="0" w:right="0" w:firstLine="709"/>
        <w:jc w:val="both"/>
        <w:rPr>
          <w:rFonts w:ascii="Times New Roman" w:hAnsi="Times New Roman"/>
          <w:sz w:val="28"/>
        </w:rPr>
      </w:pPr>
      <w:r w:rsidRPr="003904DE">
        <w:rPr>
          <w:rFonts w:ascii="Times New Roman" w:hAnsi="Times New Roman"/>
          <w:spacing w:val="-3"/>
          <w:sz w:val="28"/>
        </w:rPr>
        <w:t>Список кандидатов по одномандатным избирательным округам</w:t>
      </w:r>
      <w:r w:rsidRPr="003904DE">
        <w:rPr>
          <w:rStyle w:val="a7"/>
          <w:rFonts w:ascii="Times New Roman" w:hAnsi="Times New Roman"/>
          <w:spacing w:val="-3"/>
          <w:sz w:val="28"/>
        </w:rPr>
        <w:footnoteReference w:id="17"/>
      </w:r>
      <w:r w:rsidRPr="003904DE">
        <w:rPr>
          <w:rFonts w:ascii="Times New Roman" w:hAnsi="Times New Roman"/>
          <w:spacing w:val="-3"/>
          <w:sz w:val="28"/>
        </w:rPr>
        <w:t xml:space="preserve"> на бумажном носителе и в машиночитаемом виде по форме, утвержденной настоящим постановлением (</w:t>
      </w:r>
      <w:proofErr w:type="spellStart"/>
      <w:r w:rsidRPr="003904DE">
        <w:rPr>
          <w:rFonts w:ascii="Times New Roman" w:hAnsi="Times New Roman"/>
          <w:spacing w:val="-3"/>
          <w:sz w:val="28"/>
        </w:rPr>
        <w:t>пп</w:t>
      </w:r>
      <w:proofErr w:type="spellEnd"/>
      <w:r w:rsidRPr="003904DE">
        <w:rPr>
          <w:rFonts w:ascii="Times New Roman" w:hAnsi="Times New Roman"/>
          <w:spacing w:val="-3"/>
          <w:sz w:val="28"/>
        </w:rPr>
        <w:t xml:space="preserve">. «г» п. 3 ст. 32 Кодекса) </w:t>
      </w:r>
      <w:r w:rsidRPr="003904DE">
        <w:rPr>
          <w:rFonts w:ascii="Times New Roman" w:hAnsi="Times New Roman"/>
          <w:i/>
          <w:iCs/>
          <w:spacing w:val="-3"/>
          <w:sz w:val="28"/>
        </w:rPr>
        <w:t>(</w:t>
      </w:r>
      <w:r w:rsidRPr="00310B8F">
        <w:rPr>
          <w:rFonts w:ascii="Times New Roman" w:hAnsi="Times New Roman"/>
          <w:i/>
          <w:iCs/>
          <w:spacing w:val="-3"/>
          <w:sz w:val="28"/>
          <w:szCs w:val="28"/>
        </w:rPr>
        <w:t xml:space="preserve">приложение </w:t>
      </w:r>
      <w:hyperlink r:id="rId21" w:history="1">
        <w:r w:rsidRPr="00310B8F">
          <w:rPr>
            <w:rFonts w:ascii="Times New Roman" w:hAnsi="Times New Roman"/>
            <w:i/>
            <w:sz w:val="28"/>
            <w:szCs w:val="28"/>
          </w:rPr>
          <w:t>№ </w:t>
        </w:r>
        <w:r w:rsidR="00620DBB">
          <w:rPr>
            <w:rFonts w:ascii="Times New Roman" w:hAnsi="Times New Roman"/>
            <w:i/>
            <w:sz w:val="28"/>
            <w:szCs w:val="28"/>
          </w:rPr>
          <w:t>5</w:t>
        </w:r>
      </w:hyperlink>
      <w:r w:rsidRPr="003904DE">
        <w:rPr>
          <w:rFonts w:ascii="Times New Roman" w:hAnsi="Times New Roman"/>
          <w:bCs/>
          <w:i/>
          <w:sz w:val="28"/>
        </w:rPr>
        <w:t xml:space="preserve"> к постановлению</w:t>
      </w:r>
      <w:r w:rsidRPr="003904DE">
        <w:rPr>
          <w:rFonts w:ascii="Times New Roman" w:hAnsi="Times New Roman"/>
          <w:i/>
          <w:iCs/>
          <w:spacing w:val="-3"/>
          <w:sz w:val="28"/>
        </w:rPr>
        <w:t>).</w:t>
      </w:r>
    </w:p>
    <w:p w:rsidR="003904DE" w:rsidRPr="003904DE" w:rsidRDefault="003904DE" w:rsidP="00BB21E6">
      <w:pPr>
        <w:pStyle w:val="ConsNormal"/>
        <w:numPr>
          <w:ilvl w:val="1"/>
          <w:numId w:val="10"/>
        </w:numPr>
        <w:tabs>
          <w:tab w:val="left" w:pos="1418"/>
        </w:tabs>
        <w:spacing w:line="336" w:lineRule="auto"/>
        <w:ind w:left="0" w:right="0" w:firstLine="709"/>
        <w:jc w:val="both"/>
        <w:rPr>
          <w:rFonts w:ascii="Times New Roman" w:hAnsi="Times New Roman"/>
          <w:sz w:val="28"/>
        </w:rPr>
      </w:pPr>
      <w:r w:rsidRPr="003904DE">
        <w:rPr>
          <w:rFonts w:ascii="Times New Roman" w:hAnsi="Times New Roman"/>
          <w:spacing w:val="-1"/>
          <w:sz w:val="28"/>
        </w:rPr>
        <w:t>Решение о</w:t>
      </w:r>
      <w:r w:rsidRPr="003904DE">
        <w:rPr>
          <w:rFonts w:ascii="Times New Roman" w:hAnsi="Times New Roman"/>
          <w:sz w:val="28"/>
        </w:rPr>
        <w:t xml:space="preserve"> назначении уполномоченных представителей избирательного объединения (</w:t>
      </w:r>
      <w:proofErr w:type="spellStart"/>
      <w:r w:rsidRPr="003904DE">
        <w:rPr>
          <w:rFonts w:ascii="Times New Roman" w:hAnsi="Times New Roman"/>
          <w:sz w:val="28"/>
        </w:rPr>
        <w:t>пп</w:t>
      </w:r>
      <w:proofErr w:type="spellEnd"/>
      <w:r w:rsidRPr="003904DE">
        <w:rPr>
          <w:rFonts w:ascii="Times New Roman" w:hAnsi="Times New Roman"/>
          <w:sz w:val="28"/>
        </w:rPr>
        <w:t xml:space="preserve">. «д» п. 3 ст. 32 Кодекса) </w:t>
      </w:r>
      <w:r w:rsidRPr="003904DE">
        <w:rPr>
          <w:rFonts w:ascii="Times New Roman" w:hAnsi="Times New Roman"/>
          <w:i/>
          <w:iCs/>
          <w:sz w:val="28"/>
        </w:rPr>
        <w:t>(</w:t>
      </w:r>
      <w:r w:rsidR="00977D11">
        <w:rPr>
          <w:rFonts w:ascii="Times New Roman" w:hAnsi="Times New Roman"/>
          <w:i/>
          <w:iCs/>
          <w:sz w:val="28"/>
          <w:szCs w:val="28"/>
        </w:rPr>
        <w:t>форма</w:t>
      </w:r>
      <w:r w:rsidRPr="004529B4">
        <w:rPr>
          <w:rFonts w:ascii="Times New Roman" w:hAnsi="Times New Roman"/>
          <w:i/>
          <w:iCs/>
          <w:sz w:val="28"/>
          <w:szCs w:val="28"/>
        </w:rPr>
        <w:t xml:space="preserve"> </w:t>
      </w:r>
      <w:hyperlink r:id="rId22" w:history="1">
        <w:r w:rsidRPr="004529B4">
          <w:rPr>
            <w:rFonts w:ascii="Times New Roman" w:hAnsi="Times New Roman"/>
            <w:i/>
            <w:sz w:val="28"/>
            <w:szCs w:val="28"/>
          </w:rPr>
          <w:t>№ </w:t>
        </w:r>
        <w:r w:rsidR="00620DBB">
          <w:rPr>
            <w:rFonts w:ascii="Times New Roman" w:hAnsi="Times New Roman"/>
            <w:i/>
            <w:sz w:val="28"/>
            <w:szCs w:val="28"/>
          </w:rPr>
          <w:t>4</w:t>
        </w:r>
      </w:hyperlink>
      <w:r w:rsidRPr="003904DE">
        <w:rPr>
          <w:rFonts w:ascii="Times New Roman" w:hAnsi="Times New Roman"/>
          <w:i/>
          <w:iCs/>
          <w:sz w:val="28"/>
        </w:rPr>
        <w:t>).</w:t>
      </w:r>
    </w:p>
    <w:p w:rsidR="003904DE" w:rsidRPr="003904DE" w:rsidRDefault="003904DE" w:rsidP="00F44395">
      <w:pPr>
        <w:pStyle w:val="ConsNormal"/>
        <w:numPr>
          <w:ilvl w:val="1"/>
          <w:numId w:val="10"/>
        </w:numPr>
        <w:tabs>
          <w:tab w:val="left" w:pos="1418"/>
        </w:tabs>
        <w:spacing w:line="360" w:lineRule="auto"/>
        <w:ind w:left="0" w:right="0" w:firstLine="709"/>
        <w:jc w:val="both"/>
        <w:rPr>
          <w:rFonts w:ascii="Times New Roman" w:hAnsi="Times New Roman"/>
          <w:sz w:val="28"/>
        </w:rPr>
      </w:pPr>
      <w:r w:rsidRPr="003904DE">
        <w:rPr>
          <w:rFonts w:ascii="Times New Roman" w:hAnsi="Times New Roman"/>
          <w:iCs/>
          <w:spacing w:val="-3"/>
          <w:sz w:val="28"/>
        </w:rPr>
        <w:lastRenderedPageBreak/>
        <w:t>Документ, подтверждающий согласование с соответствующим органом политической партии кандидатур, выдвигаемых в качестве кандидатов</w:t>
      </w:r>
      <w:r w:rsidRPr="003904DE">
        <w:rPr>
          <w:rStyle w:val="a7"/>
          <w:rFonts w:ascii="Times New Roman" w:hAnsi="Times New Roman"/>
          <w:iCs/>
          <w:spacing w:val="-3"/>
          <w:sz w:val="28"/>
        </w:rPr>
        <w:footnoteReference w:id="18"/>
      </w:r>
      <w:r w:rsidRPr="003904DE">
        <w:rPr>
          <w:rFonts w:ascii="Times New Roman" w:hAnsi="Times New Roman"/>
          <w:iCs/>
          <w:spacing w:val="-3"/>
          <w:sz w:val="28"/>
        </w:rPr>
        <w:t xml:space="preserve"> (</w:t>
      </w:r>
      <w:proofErr w:type="spellStart"/>
      <w:r w:rsidRPr="003904DE">
        <w:rPr>
          <w:rFonts w:ascii="Times New Roman" w:hAnsi="Times New Roman"/>
          <w:iCs/>
          <w:spacing w:val="-3"/>
          <w:sz w:val="28"/>
        </w:rPr>
        <w:t>пп</w:t>
      </w:r>
      <w:proofErr w:type="spellEnd"/>
      <w:r w:rsidRPr="003904DE">
        <w:rPr>
          <w:rFonts w:ascii="Times New Roman" w:hAnsi="Times New Roman"/>
          <w:iCs/>
          <w:spacing w:val="-3"/>
          <w:sz w:val="28"/>
        </w:rPr>
        <w:t>. «е» п. 3</w:t>
      </w:r>
      <w:r w:rsidRPr="003904DE">
        <w:rPr>
          <w:rFonts w:ascii="Times New Roman" w:hAnsi="Times New Roman"/>
          <w:iCs/>
          <w:spacing w:val="-3"/>
          <w:sz w:val="28"/>
          <w:vertAlign w:val="superscript"/>
        </w:rPr>
        <w:t xml:space="preserve"> </w:t>
      </w:r>
      <w:r w:rsidRPr="003904DE">
        <w:rPr>
          <w:rFonts w:ascii="Times New Roman" w:hAnsi="Times New Roman"/>
          <w:iCs/>
          <w:spacing w:val="-3"/>
          <w:sz w:val="28"/>
        </w:rPr>
        <w:t>ст. 32 Кодекса).</w:t>
      </w:r>
    </w:p>
    <w:p w:rsidR="003904DE" w:rsidRPr="003904DE" w:rsidRDefault="003904DE" w:rsidP="00F44395">
      <w:pPr>
        <w:pStyle w:val="ConsNormal"/>
        <w:numPr>
          <w:ilvl w:val="1"/>
          <w:numId w:val="10"/>
        </w:numPr>
        <w:tabs>
          <w:tab w:val="left" w:pos="1418"/>
        </w:tabs>
        <w:spacing w:line="360" w:lineRule="auto"/>
        <w:ind w:left="0" w:right="0" w:firstLine="709"/>
        <w:jc w:val="both"/>
        <w:rPr>
          <w:rFonts w:ascii="Times New Roman" w:hAnsi="Times New Roman"/>
          <w:sz w:val="28"/>
        </w:rPr>
      </w:pPr>
      <w:r w:rsidRPr="003904DE">
        <w:rPr>
          <w:rFonts w:ascii="Times New Roman" w:hAnsi="Times New Roman"/>
          <w:sz w:val="28"/>
          <w:szCs w:val="28"/>
        </w:rPr>
        <w:t>Заявление в письменной форме каждого кандидата о согласии баллотироваться с обязательством в случае избрания прекратить деятельность, несовместимую со статусом депутата (</w:t>
      </w:r>
      <w:proofErr w:type="spellStart"/>
      <w:r w:rsidRPr="003904DE">
        <w:rPr>
          <w:rFonts w:ascii="Times New Roman" w:hAnsi="Times New Roman"/>
          <w:sz w:val="28"/>
          <w:szCs w:val="28"/>
        </w:rPr>
        <w:t>пп</w:t>
      </w:r>
      <w:proofErr w:type="spellEnd"/>
      <w:r w:rsidRPr="003904DE">
        <w:rPr>
          <w:rFonts w:ascii="Times New Roman" w:hAnsi="Times New Roman"/>
          <w:sz w:val="28"/>
          <w:szCs w:val="28"/>
        </w:rPr>
        <w:t xml:space="preserve">. «ж» п. 3 ст. 32 Кодекса) </w:t>
      </w:r>
      <w:r w:rsidRPr="003904DE">
        <w:rPr>
          <w:rFonts w:ascii="Times New Roman" w:hAnsi="Times New Roman"/>
          <w:i/>
          <w:sz w:val="28"/>
          <w:szCs w:val="28"/>
        </w:rPr>
        <w:t>(</w:t>
      </w:r>
      <w:r w:rsidR="00977D11">
        <w:rPr>
          <w:rFonts w:ascii="Times New Roman" w:hAnsi="Times New Roman"/>
          <w:i/>
          <w:sz w:val="28"/>
          <w:szCs w:val="28"/>
        </w:rPr>
        <w:t>форма</w:t>
      </w:r>
      <w:r w:rsidRPr="003904DE">
        <w:rPr>
          <w:rFonts w:ascii="Times New Roman" w:hAnsi="Times New Roman"/>
          <w:i/>
          <w:sz w:val="28"/>
          <w:szCs w:val="28"/>
        </w:rPr>
        <w:t xml:space="preserve"> </w:t>
      </w:r>
      <w:r w:rsidR="004B077D">
        <w:rPr>
          <w:rFonts w:ascii="Times New Roman" w:hAnsi="Times New Roman"/>
          <w:i/>
          <w:sz w:val="28"/>
          <w:szCs w:val="28"/>
        </w:rPr>
        <w:t xml:space="preserve">№ </w:t>
      </w:r>
      <w:hyperlink r:id="rId23" w:history="1">
        <w:r w:rsidR="00620DBB" w:rsidRPr="00620DBB">
          <w:rPr>
            <w:rStyle w:val="ae"/>
            <w:rFonts w:ascii="Times New Roman" w:hAnsi="Times New Roman"/>
            <w:i/>
            <w:sz w:val="28"/>
            <w:szCs w:val="28"/>
          </w:rPr>
          <w:t>13</w:t>
        </w:r>
      </w:hyperlink>
      <w:r w:rsidRPr="003904DE">
        <w:rPr>
          <w:rFonts w:ascii="Times New Roman" w:hAnsi="Times New Roman"/>
          <w:i/>
          <w:sz w:val="28"/>
          <w:szCs w:val="28"/>
        </w:rPr>
        <w:t>).</w:t>
      </w:r>
    </w:p>
    <w:p w:rsidR="003904DE" w:rsidRPr="00D651F6" w:rsidRDefault="00D651F6" w:rsidP="00F44395">
      <w:pPr>
        <w:pStyle w:val="ConsNormal"/>
        <w:numPr>
          <w:ilvl w:val="1"/>
          <w:numId w:val="10"/>
        </w:numPr>
        <w:tabs>
          <w:tab w:val="left" w:pos="1418"/>
        </w:tabs>
        <w:spacing w:line="360" w:lineRule="auto"/>
        <w:ind w:left="0" w:right="0" w:firstLine="709"/>
        <w:jc w:val="both"/>
        <w:rPr>
          <w:rFonts w:ascii="Times New Roman" w:hAnsi="Times New Roman"/>
          <w:sz w:val="28"/>
        </w:rPr>
      </w:pPr>
      <w:r w:rsidRPr="00D651F6">
        <w:rPr>
          <w:rFonts w:ascii="Times New Roman" w:hAnsi="Times New Roman"/>
          <w:sz w:val="28"/>
        </w:rPr>
        <w:t xml:space="preserve">Документ, подтверждающий принадлежность кандидата </w:t>
      </w:r>
      <w:r w:rsidRPr="00D651F6">
        <w:rPr>
          <w:rFonts w:ascii="Times New Roman" w:hAnsi="Times New Roman"/>
          <w:sz w:val="28"/>
        </w:rPr>
        <w:br/>
        <w:t>к политической партии либо не более чем к одному иному общественному объединению</w:t>
      </w:r>
      <w:r w:rsidRPr="00D651F6">
        <w:rPr>
          <w:rStyle w:val="a7"/>
          <w:rFonts w:ascii="Times New Roman" w:hAnsi="Times New Roman"/>
          <w:sz w:val="28"/>
        </w:rPr>
        <w:footnoteReference w:id="19"/>
      </w:r>
      <w:r w:rsidRPr="00D651F6">
        <w:rPr>
          <w:rFonts w:ascii="Times New Roman" w:hAnsi="Times New Roman"/>
          <w:sz w:val="28"/>
        </w:rPr>
        <w:t xml:space="preserve">, зарегистрированному не позднее чем за один год до дня голосования в установленном законом порядке, и статус в этой политической партии, этом общественном объединении, официально заверенный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 1, </w:t>
      </w:r>
      <w:proofErr w:type="spellStart"/>
      <w:r w:rsidRPr="00D651F6">
        <w:rPr>
          <w:rFonts w:ascii="Times New Roman" w:hAnsi="Times New Roman"/>
          <w:sz w:val="28"/>
        </w:rPr>
        <w:t>пп</w:t>
      </w:r>
      <w:proofErr w:type="spellEnd"/>
      <w:r w:rsidRPr="00D651F6">
        <w:rPr>
          <w:rFonts w:ascii="Times New Roman" w:hAnsi="Times New Roman"/>
          <w:sz w:val="28"/>
        </w:rPr>
        <w:t xml:space="preserve">. «ж» п. 3 ст. 32 Кодекса) </w:t>
      </w:r>
      <w:r w:rsidRPr="00D651F6">
        <w:rPr>
          <w:rFonts w:ascii="Times New Roman" w:hAnsi="Times New Roman"/>
          <w:i/>
          <w:iCs/>
          <w:sz w:val="28"/>
        </w:rPr>
        <w:t>(</w:t>
      </w:r>
      <w:r w:rsidR="00977D11">
        <w:rPr>
          <w:rFonts w:ascii="Times New Roman" w:hAnsi="Times New Roman"/>
          <w:i/>
          <w:iCs/>
          <w:sz w:val="28"/>
        </w:rPr>
        <w:t>форма</w:t>
      </w:r>
      <w:r w:rsidRPr="00D651F6">
        <w:rPr>
          <w:rFonts w:ascii="Times New Roman" w:hAnsi="Times New Roman"/>
          <w:i/>
          <w:iCs/>
          <w:sz w:val="28"/>
        </w:rPr>
        <w:t xml:space="preserve"> </w:t>
      </w:r>
      <w:hyperlink r:id="rId24" w:history="1">
        <w:r w:rsidRPr="00D651F6">
          <w:rPr>
            <w:rStyle w:val="ae"/>
            <w:rFonts w:ascii="Times New Roman" w:hAnsi="Times New Roman"/>
            <w:i/>
            <w:iCs/>
            <w:color w:val="auto"/>
            <w:sz w:val="28"/>
            <w:u w:val="none"/>
          </w:rPr>
          <w:t>№ </w:t>
        </w:r>
        <w:r w:rsidR="00A00833">
          <w:rPr>
            <w:rStyle w:val="ae"/>
            <w:rFonts w:ascii="Times New Roman" w:hAnsi="Times New Roman"/>
            <w:i/>
            <w:iCs/>
            <w:color w:val="auto"/>
            <w:sz w:val="28"/>
            <w:u w:val="none"/>
          </w:rPr>
          <w:t>9</w:t>
        </w:r>
      </w:hyperlink>
      <w:r w:rsidRPr="00D651F6">
        <w:rPr>
          <w:rFonts w:ascii="Times New Roman" w:hAnsi="Times New Roman"/>
          <w:bCs/>
          <w:i/>
          <w:sz w:val="28"/>
        </w:rPr>
        <w:t xml:space="preserve"> </w:t>
      </w:r>
      <w:r w:rsidRPr="00D651F6">
        <w:rPr>
          <w:rFonts w:ascii="Times New Roman" w:hAnsi="Times New Roman"/>
          <w:i/>
          <w:iCs/>
          <w:sz w:val="28"/>
        </w:rPr>
        <w:t>)</w:t>
      </w:r>
      <w:r w:rsidRPr="00D651F6">
        <w:rPr>
          <w:rFonts w:ascii="Times New Roman" w:hAnsi="Times New Roman"/>
          <w:sz w:val="28"/>
        </w:rPr>
        <w:t>.</w:t>
      </w:r>
    </w:p>
    <w:p w:rsidR="003904DE" w:rsidRPr="00D651F6" w:rsidRDefault="00D651F6" w:rsidP="00F44395">
      <w:pPr>
        <w:pStyle w:val="ConsNormal"/>
        <w:numPr>
          <w:ilvl w:val="1"/>
          <w:numId w:val="10"/>
        </w:numPr>
        <w:tabs>
          <w:tab w:val="left" w:pos="1418"/>
        </w:tabs>
        <w:spacing w:line="360" w:lineRule="auto"/>
        <w:ind w:left="0" w:right="0" w:firstLine="709"/>
        <w:jc w:val="both"/>
        <w:rPr>
          <w:rFonts w:ascii="Times New Roman" w:hAnsi="Times New Roman"/>
          <w:sz w:val="28"/>
        </w:rPr>
      </w:pPr>
      <w:r w:rsidRPr="00D651F6">
        <w:rPr>
          <w:rFonts w:ascii="Times New Roman" w:hAnsi="Times New Roman"/>
          <w:sz w:val="28"/>
          <w:szCs w:val="28"/>
        </w:rPr>
        <w:t>Сведения о фактическом месте нахождения избирательного объединения с указанием контактных телефонов</w:t>
      </w:r>
      <w:r w:rsidRPr="00D651F6">
        <w:rPr>
          <w:rStyle w:val="a7"/>
          <w:rFonts w:ascii="Times New Roman" w:hAnsi="Times New Roman"/>
          <w:sz w:val="28"/>
          <w:szCs w:val="28"/>
        </w:rPr>
        <w:footnoteReference w:id="20"/>
      </w:r>
      <w:r w:rsidRPr="00D651F6">
        <w:rPr>
          <w:rFonts w:ascii="Times New Roman" w:hAnsi="Times New Roman"/>
          <w:sz w:val="28"/>
          <w:szCs w:val="28"/>
        </w:rPr>
        <w:t>.</w:t>
      </w:r>
    </w:p>
    <w:p w:rsidR="003904DE" w:rsidRPr="00A00833" w:rsidRDefault="00D651F6" w:rsidP="00F44395">
      <w:pPr>
        <w:pStyle w:val="ConsNormal"/>
        <w:numPr>
          <w:ilvl w:val="1"/>
          <w:numId w:val="10"/>
        </w:numPr>
        <w:tabs>
          <w:tab w:val="left" w:pos="1418"/>
        </w:tabs>
        <w:spacing w:line="360" w:lineRule="auto"/>
        <w:ind w:left="0" w:right="0" w:firstLine="709"/>
        <w:jc w:val="both"/>
        <w:rPr>
          <w:rFonts w:ascii="Times New Roman" w:hAnsi="Times New Roman"/>
          <w:sz w:val="28"/>
        </w:rPr>
      </w:pPr>
      <w:r w:rsidRPr="00D651F6">
        <w:rPr>
          <w:rFonts w:ascii="Times New Roman" w:hAnsi="Times New Roman"/>
          <w:sz w:val="28"/>
          <w:szCs w:val="28"/>
        </w:rPr>
        <w:t xml:space="preserve">Заявление о направлении информации </w:t>
      </w:r>
      <w:r w:rsidRPr="00D651F6">
        <w:rPr>
          <w:rFonts w:ascii="Times New Roman" w:hAnsi="Times New Roman"/>
          <w:i/>
          <w:sz w:val="28"/>
          <w:szCs w:val="28"/>
        </w:rPr>
        <w:t>(</w:t>
      </w:r>
      <w:r w:rsidR="00977D11">
        <w:rPr>
          <w:rFonts w:ascii="Times New Roman" w:hAnsi="Times New Roman"/>
          <w:i/>
          <w:sz w:val="28"/>
          <w:szCs w:val="28"/>
        </w:rPr>
        <w:t>форма</w:t>
      </w:r>
      <w:r w:rsidRPr="00D651F6">
        <w:rPr>
          <w:rFonts w:ascii="Times New Roman" w:hAnsi="Times New Roman"/>
          <w:i/>
          <w:sz w:val="28"/>
          <w:szCs w:val="28"/>
        </w:rPr>
        <w:t xml:space="preserve"> </w:t>
      </w:r>
      <w:hyperlink r:id="rId25" w:history="1">
        <w:r w:rsidRPr="00BC4807">
          <w:rPr>
            <w:rFonts w:ascii="Times New Roman" w:hAnsi="Times New Roman"/>
            <w:i/>
            <w:sz w:val="28"/>
            <w:szCs w:val="28"/>
          </w:rPr>
          <w:t>№ </w:t>
        </w:r>
        <w:r w:rsidR="00A00833">
          <w:rPr>
            <w:rFonts w:ascii="Times New Roman" w:hAnsi="Times New Roman"/>
            <w:i/>
            <w:sz w:val="28"/>
            <w:szCs w:val="28"/>
          </w:rPr>
          <w:t>10</w:t>
        </w:r>
      </w:hyperlink>
      <w:r w:rsidRPr="00D651F6">
        <w:rPr>
          <w:rFonts w:ascii="Times New Roman" w:hAnsi="Times New Roman"/>
          <w:i/>
          <w:sz w:val="28"/>
          <w:szCs w:val="28"/>
        </w:rPr>
        <w:t>)</w:t>
      </w:r>
      <w:r w:rsidRPr="00D651F6">
        <w:rPr>
          <w:rStyle w:val="a7"/>
          <w:rFonts w:ascii="Times New Roman" w:hAnsi="Times New Roman"/>
          <w:i/>
          <w:sz w:val="28"/>
          <w:szCs w:val="28"/>
        </w:rPr>
        <w:footnoteReference w:id="21"/>
      </w:r>
      <w:r w:rsidRPr="00D651F6">
        <w:rPr>
          <w:rFonts w:ascii="Times New Roman" w:hAnsi="Times New Roman"/>
          <w:i/>
          <w:sz w:val="28"/>
          <w:szCs w:val="28"/>
        </w:rPr>
        <w:t>.</w:t>
      </w:r>
    </w:p>
    <w:p w:rsidR="00DE5A6F" w:rsidRDefault="00DE5A6F" w:rsidP="002C6CE6">
      <w:pPr>
        <w:pStyle w:val="Oaeno14-15"/>
        <w:numPr>
          <w:ilvl w:val="0"/>
          <w:numId w:val="1"/>
        </w:numPr>
        <w:tabs>
          <w:tab w:val="left" w:pos="0"/>
        </w:tabs>
        <w:spacing w:line="240" w:lineRule="auto"/>
        <w:ind w:left="714" w:hanging="357"/>
        <w:jc w:val="center"/>
        <w:rPr>
          <w:b/>
          <w:bCs/>
        </w:rPr>
      </w:pPr>
      <w:r w:rsidRPr="00F10286">
        <w:rPr>
          <w:b/>
          <w:bCs/>
        </w:rPr>
        <w:t xml:space="preserve">Документы, представляемые уполномоченным представителем избирательного объединения для регистрации </w:t>
      </w:r>
      <w:r w:rsidR="00095B5B" w:rsidRPr="00F10286">
        <w:rPr>
          <w:b/>
          <w:bCs/>
        </w:rPr>
        <w:br/>
      </w:r>
      <w:r w:rsidRPr="00F10286">
        <w:rPr>
          <w:b/>
          <w:bCs/>
        </w:rPr>
        <w:t>областного списка кандидатов</w:t>
      </w:r>
    </w:p>
    <w:p w:rsidR="00DE5A6F" w:rsidRDefault="00A10EFC" w:rsidP="002F3166">
      <w:pPr>
        <w:pStyle w:val="14-15"/>
        <w:numPr>
          <w:ilvl w:val="1"/>
          <w:numId w:val="11"/>
        </w:numPr>
        <w:tabs>
          <w:tab w:val="left" w:pos="1418"/>
        </w:tabs>
        <w:ind w:left="0" w:firstLine="709"/>
        <w:rPr>
          <w:i/>
          <w:iCs/>
        </w:rPr>
      </w:pPr>
      <w:r w:rsidRPr="00F10286">
        <w:t xml:space="preserve">Сведения об изменениях в данных о каждом кандидате </w:t>
      </w:r>
      <w:r w:rsidR="004550FA">
        <w:br/>
      </w:r>
      <w:r w:rsidRPr="00F10286">
        <w:t xml:space="preserve">из областного списка кандидатов, выдвинутого избирательным объединением, ранее представленных в соответствии с пунктом 19 статьи 30, </w:t>
      </w:r>
      <w:hyperlink w:anchor="P1160" w:history="1">
        <w:r w:rsidRPr="00F10286">
          <w:t>пунктом 1</w:t>
        </w:r>
      </w:hyperlink>
      <w:r w:rsidRPr="00F10286">
        <w:t xml:space="preserve">, подпунктами «в», </w:t>
      </w:r>
      <w:hyperlink w:anchor="P1178" w:history="1">
        <w:r w:rsidRPr="00F10286">
          <w:t>«к»</w:t>
        </w:r>
      </w:hyperlink>
      <w:r w:rsidRPr="00F10286">
        <w:t xml:space="preserve">, «м», «о» пункта 2 статьи 32 </w:t>
      </w:r>
      <w:proofErr w:type="gramStart"/>
      <w:r w:rsidR="008948F5" w:rsidRPr="00F10286">
        <w:t>К</w:t>
      </w:r>
      <w:r w:rsidRPr="00F10286">
        <w:t>одекса</w:t>
      </w:r>
      <w:r w:rsidR="004550FA">
        <w:br/>
      </w:r>
      <w:r w:rsidR="00DE705B" w:rsidRPr="00F10286">
        <w:t>(</w:t>
      </w:r>
      <w:proofErr w:type="gramEnd"/>
      <w:r w:rsidR="00DE705B" w:rsidRPr="00F10286">
        <w:t xml:space="preserve">если такие изменения имеются) </w:t>
      </w:r>
      <w:r w:rsidR="00DE5A6F" w:rsidRPr="00F10286">
        <w:t>(</w:t>
      </w:r>
      <w:proofErr w:type="spellStart"/>
      <w:r w:rsidR="00DE5A6F" w:rsidRPr="00F10286">
        <w:t>п</w:t>
      </w:r>
      <w:r w:rsidR="00F87A27" w:rsidRPr="00F10286">
        <w:t>п</w:t>
      </w:r>
      <w:proofErr w:type="spellEnd"/>
      <w:r w:rsidR="00F87A27" w:rsidRPr="00F10286">
        <w:t>. </w:t>
      </w:r>
      <w:r w:rsidR="00DE5A6F" w:rsidRPr="00F10286">
        <w:t>«в» п.</w:t>
      </w:r>
      <w:r w:rsidR="00EE24D5" w:rsidRPr="00F10286">
        <w:t> </w:t>
      </w:r>
      <w:r w:rsidR="00DE5A6F" w:rsidRPr="00F10286">
        <w:t>2 ст.</w:t>
      </w:r>
      <w:r w:rsidR="00EE24D5" w:rsidRPr="00F10286">
        <w:t> </w:t>
      </w:r>
      <w:r w:rsidR="00DE5A6F" w:rsidRPr="00F10286">
        <w:t>34 Кодекса)</w:t>
      </w:r>
      <w:r w:rsidR="00DE5A6F" w:rsidRPr="00F10286">
        <w:rPr>
          <w:i/>
          <w:iCs/>
        </w:rPr>
        <w:t xml:space="preserve"> (</w:t>
      </w:r>
      <w:r w:rsidR="00977D11">
        <w:rPr>
          <w:i/>
          <w:iCs/>
        </w:rPr>
        <w:t>форма</w:t>
      </w:r>
      <w:r w:rsidR="00DE5A6F" w:rsidRPr="00F10286">
        <w:rPr>
          <w:i/>
          <w:iCs/>
        </w:rPr>
        <w:t xml:space="preserve"> </w:t>
      </w:r>
      <w:r w:rsidR="009303E0">
        <w:rPr>
          <w:i/>
          <w:iCs/>
        </w:rPr>
        <w:br/>
        <w:t xml:space="preserve">№ </w:t>
      </w:r>
      <w:r w:rsidR="009B2286">
        <w:rPr>
          <w:i/>
          <w:iCs/>
        </w:rPr>
        <w:t>1</w:t>
      </w:r>
      <w:r w:rsidR="009B2286" w:rsidRPr="004B077D">
        <w:rPr>
          <w:rStyle w:val="ae"/>
          <w:i/>
        </w:rPr>
        <w:t>4</w:t>
      </w:r>
      <w:r w:rsidR="00DE5A6F" w:rsidRPr="00F10286">
        <w:rPr>
          <w:i/>
          <w:iCs/>
        </w:rPr>
        <w:t>).</w:t>
      </w:r>
    </w:p>
    <w:p w:rsidR="002F3166" w:rsidRDefault="002F3166" w:rsidP="002F3166">
      <w:pPr>
        <w:pStyle w:val="14-15"/>
        <w:numPr>
          <w:ilvl w:val="1"/>
          <w:numId w:val="11"/>
        </w:numPr>
        <w:tabs>
          <w:tab w:val="left" w:pos="1418"/>
        </w:tabs>
        <w:ind w:left="0" w:firstLine="709"/>
        <w:rPr>
          <w:i/>
          <w:iCs/>
        </w:rPr>
      </w:pPr>
      <w:r w:rsidRPr="00F10286">
        <w:t>В отношении каждого кандидата, включенного в областной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 1</w:t>
      </w:r>
      <w:r w:rsidRPr="00F10286">
        <w:rPr>
          <w:vertAlign w:val="superscript"/>
        </w:rPr>
        <w:t>5</w:t>
      </w:r>
      <w:r w:rsidRPr="00F10286">
        <w:t xml:space="preserve"> ст. 34 Кодекса) </w:t>
      </w:r>
      <w:r w:rsidRPr="00F10286">
        <w:rPr>
          <w:i/>
        </w:rPr>
        <w:t>(</w:t>
      </w:r>
      <w:r w:rsidR="00977D11">
        <w:rPr>
          <w:i/>
        </w:rPr>
        <w:t>форма</w:t>
      </w:r>
      <w:r w:rsidRPr="00F10286">
        <w:rPr>
          <w:i/>
        </w:rPr>
        <w:t xml:space="preserve"> </w:t>
      </w:r>
      <w:hyperlink r:id="rId26" w:history="1">
        <w:r w:rsidRPr="004B2F92">
          <w:rPr>
            <w:i/>
          </w:rPr>
          <w:t>№ </w:t>
        </w:r>
        <w:r w:rsidR="00FF0D48">
          <w:rPr>
            <w:i/>
          </w:rPr>
          <w:t>2</w:t>
        </w:r>
      </w:hyperlink>
      <w:r w:rsidR="009F7B67">
        <w:rPr>
          <w:i/>
        </w:rPr>
        <w:t>5</w:t>
      </w:r>
      <w:r w:rsidRPr="00F10286">
        <w:rPr>
          <w:i/>
        </w:rPr>
        <w:t>)</w:t>
      </w:r>
      <w:r w:rsidRPr="00F10286">
        <w:t>.</w:t>
      </w:r>
    </w:p>
    <w:p w:rsidR="002F3166" w:rsidRPr="002F3166" w:rsidRDefault="002F3166" w:rsidP="002F3166">
      <w:pPr>
        <w:pStyle w:val="14-15"/>
        <w:numPr>
          <w:ilvl w:val="1"/>
          <w:numId w:val="11"/>
        </w:numPr>
        <w:tabs>
          <w:tab w:val="left" w:pos="1418"/>
        </w:tabs>
        <w:ind w:left="0" w:firstLine="709"/>
        <w:rPr>
          <w:i/>
          <w:iCs/>
        </w:rPr>
      </w:pPr>
      <w:r w:rsidRPr="00F10286">
        <w:t>В случае, если в поддержку выдвижения областного списка кандидатов осуществлялся сбор подписей:</w:t>
      </w:r>
    </w:p>
    <w:p w:rsidR="002F3166" w:rsidRPr="002F3166" w:rsidRDefault="002F3166" w:rsidP="002F3166">
      <w:pPr>
        <w:pStyle w:val="14-15"/>
        <w:numPr>
          <w:ilvl w:val="2"/>
          <w:numId w:val="11"/>
        </w:numPr>
        <w:tabs>
          <w:tab w:val="left" w:pos="1418"/>
        </w:tabs>
        <w:ind w:left="0" w:firstLine="709"/>
        <w:rPr>
          <w:i/>
          <w:iCs/>
        </w:rPr>
      </w:pPr>
      <w:r w:rsidRPr="00F10286">
        <w:t xml:space="preserve">Подписные листы с подписями избирателей, собранными </w:t>
      </w:r>
      <w:r w:rsidRPr="00F10286">
        <w:br/>
        <w:t xml:space="preserve">в поддержку выдвижения областного списка кандидатов, </w:t>
      </w:r>
      <w:r w:rsidR="00A261EE">
        <w:rPr>
          <w:bCs/>
        </w:rPr>
        <w:t>по форме согласно приложению 4</w:t>
      </w:r>
      <w:r w:rsidRPr="00A261EE">
        <w:rPr>
          <w:bCs/>
          <w:vertAlign w:val="superscript"/>
        </w:rPr>
        <w:t>1</w:t>
      </w:r>
      <w:r w:rsidRPr="00F10286">
        <w:rPr>
          <w:bCs/>
        </w:rPr>
        <w:t xml:space="preserve"> к Федеральному закону </w:t>
      </w:r>
      <w:r w:rsidRPr="00F10286">
        <w:t xml:space="preserve">(п. 4 ст. 33, </w:t>
      </w:r>
      <w:proofErr w:type="spellStart"/>
      <w:r w:rsidRPr="00F10286">
        <w:t>пп</w:t>
      </w:r>
      <w:proofErr w:type="spellEnd"/>
      <w:r w:rsidRPr="00F10286">
        <w:t>. «а</w:t>
      </w:r>
      <w:r w:rsidRPr="00F10286">
        <w:rPr>
          <w:vertAlign w:val="superscript"/>
        </w:rPr>
        <w:t>1</w:t>
      </w:r>
      <w:r w:rsidRPr="00F10286">
        <w:t>» п. 2 ст. 34 Кодекса)</w:t>
      </w:r>
      <w:r w:rsidRPr="00F10286">
        <w:rPr>
          <w:i/>
        </w:rPr>
        <w:t>.</w:t>
      </w:r>
    </w:p>
    <w:p w:rsidR="002F3166" w:rsidRPr="002F3166" w:rsidRDefault="002F3166" w:rsidP="002F3166">
      <w:pPr>
        <w:pStyle w:val="14-15"/>
        <w:numPr>
          <w:ilvl w:val="2"/>
          <w:numId w:val="11"/>
        </w:numPr>
        <w:tabs>
          <w:tab w:val="left" w:pos="1418"/>
        </w:tabs>
        <w:ind w:left="0" w:firstLine="709"/>
        <w:rPr>
          <w:i/>
          <w:iCs/>
        </w:rPr>
      </w:pPr>
      <w:r w:rsidRPr="00F10286">
        <w:t xml:space="preserve">Список лиц, осуществлявших сбор подписей избирателей, </w:t>
      </w:r>
      <w:r w:rsidRPr="00F10286">
        <w:br/>
        <w:t>на бумажном носителе</w:t>
      </w:r>
      <w:r w:rsidRPr="00F10286">
        <w:rPr>
          <w:rStyle w:val="a7"/>
        </w:rPr>
        <w:footnoteReference w:id="22"/>
      </w:r>
      <w:r w:rsidRPr="00F10286">
        <w:t xml:space="preserve"> и в машиночитаемом виде по форме, утвержденной настоящим постановлением (п. 13</w:t>
      </w:r>
      <w:r w:rsidRPr="00F10286">
        <w:rPr>
          <w:vertAlign w:val="superscript"/>
        </w:rPr>
        <w:t>1</w:t>
      </w:r>
      <w:r w:rsidRPr="00F10286">
        <w:t xml:space="preserve"> ст. 33, </w:t>
      </w:r>
      <w:proofErr w:type="spellStart"/>
      <w:r w:rsidRPr="00F10286">
        <w:t>пп</w:t>
      </w:r>
      <w:proofErr w:type="spellEnd"/>
      <w:r w:rsidRPr="00F10286">
        <w:t>. «а</w:t>
      </w:r>
      <w:r w:rsidRPr="00F10286">
        <w:rPr>
          <w:vertAlign w:val="superscript"/>
        </w:rPr>
        <w:t>1</w:t>
      </w:r>
      <w:r w:rsidRPr="00F10286">
        <w:t xml:space="preserve">» п. 2 ст. 34 Кодекса) </w:t>
      </w:r>
      <w:r w:rsidRPr="00F10286">
        <w:rPr>
          <w:i/>
        </w:rPr>
        <w:t xml:space="preserve">(приложение </w:t>
      </w:r>
      <w:hyperlink r:id="rId27" w:history="1">
        <w:r w:rsidRPr="00717FFC">
          <w:rPr>
            <w:i/>
          </w:rPr>
          <w:t>№ </w:t>
        </w:r>
        <w:r w:rsidR="00A261EE">
          <w:rPr>
            <w:i/>
          </w:rPr>
          <w:t>6</w:t>
        </w:r>
      </w:hyperlink>
      <w:r w:rsidRPr="00717FFC">
        <w:rPr>
          <w:i/>
        </w:rPr>
        <w:t xml:space="preserve"> </w:t>
      </w:r>
      <w:r w:rsidRPr="00F10286">
        <w:rPr>
          <w:i/>
        </w:rPr>
        <w:t>к постановлению)</w:t>
      </w:r>
      <w:r w:rsidRPr="00F10286">
        <w:t>.</w:t>
      </w:r>
    </w:p>
    <w:p w:rsidR="002F3166" w:rsidRPr="002F3166" w:rsidRDefault="002F3166" w:rsidP="002F3166">
      <w:pPr>
        <w:pStyle w:val="14-15"/>
        <w:numPr>
          <w:ilvl w:val="2"/>
          <w:numId w:val="11"/>
        </w:numPr>
        <w:tabs>
          <w:tab w:val="left" w:pos="1418"/>
        </w:tabs>
        <w:ind w:left="0" w:firstLine="709"/>
        <w:rPr>
          <w:i/>
          <w:iCs/>
        </w:rPr>
      </w:pPr>
      <w:r w:rsidRPr="00F10286">
        <w:t xml:space="preserve">Протокол об итогах сбора подписей избирателей </w:t>
      </w:r>
      <w:r w:rsidRPr="00F10286">
        <w:rPr>
          <w:bCs/>
          <w:spacing w:val="-3"/>
        </w:rPr>
        <w:t>на бумажном носителе и в машиночитаемом виде</w:t>
      </w:r>
      <w:r w:rsidRPr="00F10286">
        <w:rPr>
          <w:spacing w:val="-3"/>
        </w:rPr>
        <w:t xml:space="preserve"> </w:t>
      </w:r>
      <w:r w:rsidRPr="00F10286">
        <w:t>по форме, утвержденной настоящим постановлением</w:t>
      </w:r>
      <w:r w:rsidRPr="00F10286">
        <w:rPr>
          <w:bCs/>
          <w:spacing w:val="-3"/>
        </w:rPr>
        <w:t xml:space="preserve"> </w:t>
      </w:r>
      <w:r w:rsidRPr="00F10286">
        <w:rPr>
          <w:spacing w:val="-3"/>
        </w:rPr>
        <w:t xml:space="preserve">(п. 17 ст. 33, </w:t>
      </w:r>
      <w:proofErr w:type="spellStart"/>
      <w:r w:rsidRPr="00F10286">
        <w:rPr>
          <w:spacing w:val="-3"/>
        </w:rPr>
        <w:t>пп</w:t>
      </w:r>
      <w:proofErr w:type="spellEnd"/>
      <w:r w:rsidRPr="00F10286">
        <w:rPr>
          <w:spacing w:val="-3"/>
        </w:rPr>
        <w:t>. «а</w:t>
      </w:r>
      <w:r w:rsidRPr="00F10286">
        <w:rPr>
          <w:spacing w:val="-3"/>
          <w:vertAlign w:val="superscript"/>
        </w:rPr>
        <w:t>2</w:t>
      </w:r>
      <w:r w:rsidRPr="00F10286">
        <w:rPr>
          <w:spacing w:val="-3"/>
        </w:rPr>
        <w:t xml:space="preserve">» п. 2 ст. 34 Кодекса) </w:t>
      </w:r>
      <w:r w:rsidRPr="00F10286">
        <w:rPr>
          <w:i/>
          <w:spacing w:val="-3"/>
        </w:rPr>
        <w:t xml:space="preserve">(приложение </w:t>
      </w:r>
      <w:hyperlink r:id="rId28" w:history="1">
        <w:r w:rsidRPr="00717FFC">
          <w:rPr>
            <w:i/>
          </w:rPr>
          <w:t>№ </w:t>
        </w:r>
        <w:r w:rsidR="00A261EE">
          <w:rPr>
            <w:i/>
          </w:rPr>
          <w:t>7</w:t>
        </w:r>
      </w:hyperlink>
      <w:r w:rsidRPr="00717FFC">
        <w:rPr>
          <w:i/>
          <w:spacing w:val="-3"/>
        </w:rPr>
        <w:t xml:space="preserve"> </w:t>
      </w:r>
      <w:r>
        <w:rPr>
          <w:i/>
          <w:spacing w:val="-3"/>
        </w:rPr>
        <w:br/>
      </w:r>
      <w:r w:rsidRPr="00F10286">
        <w:rPr>
          <w:i/>
          <w:spacing w:val="-3"/>
        </w:rPr>
        <w:t>к постановлению)</w:t>
      </w:r>
      <w:r w:rsidRPr="00F10286">
        <w:rPr>
          <w:i/>
        </w:rPr>
        <w:t>.</w:t>
      </w:r>
    </w:p>
    <w:p w:rsidR="002F3166" w:rsidRPr="002F3166" w:rsidRDefault="002F3166" w:rsidP="002F3166">
      <w:pPr>
        <w:pStyle w:val="14-15"/>
        <w:numPr>
          <w:ilvl w:val="2"/>
          <w:numId w:val="11"/>
        </w:numPr>
        <w:tabs>
          <w:tab w:val="left" w:pos="1418"/>
        </w:tabs>
        <w:ind w:left="0" w:firstLine="709"/>
        <w:rPr>
          <w:i/>
          <w:iCs/>
        </w:rPr>
      </w:pPr>
      <w:r w:rsidRPr="00F10286">
        <w:t xml:space="preserve">Подтверждение на бумажном носителе о факте направления списка с данными избирателей, проставивших подписи с использованием федеральной государственной информационной системы «Единый портал государственных и муниципальных услуг (функций)» (ЕПГУ) в избирательную комиссию Тверской области, содержащее сведения о дате и </w:t>
      </w:r>
      <w:r w:rsidRPr="00F10286">
        <w:lastRenderedPageBreak/>
        <w:t>времени направления подписей в избирательную комиссию Тверской области и о количестве подписей, направленных с использованием ЕПГУ в избирательную комиссию Тверской области (если в поддержку выдвижения кандидата осуществлялся сбор подписей с использованием ЕПГУ) (п. 17</w:t>
      </w:r>
      <w:r w:rsidRPr="00F10286">
        <w:rPr>
          <w:vertAlign w:val="superscript"/>
        </w:rPr>
        <w:t>1</w:t>
      </w:r>
      <w:r w:rsidRPr="00F10286">
        <w:t>, п. 17</w:t>
      </w:r>
      <w:r w:rsidRPr="00F10286">
        <w:rPr>
          <w:vertAlign w:val="superscript"/>
        </w:rPr>
        <w:t>2</w:t>
      </w:r>
      <w:r w:rsidRPr="00F10286">
        <w:t xml:space="preserve"> ст. 33 Кодекса).</w:t>
      </w:r>
    </w:p>
    <w:p w:rsidR="002F3166" w:rsidRDefault="002F3166" w:rsidP="002F3166">
      <w:pPr>
        <w:pStyle w:val="14-15"/>
        <w:numPr>
          <w:ilvl w:val="2"/>
          <w:numId w:val="11"/>
        </w:numPr>
        <w:tabs>
          <w:tab w:val="left" w:pos="1418"/>
        </w:tabs>
        <w:ind w:left="0" w:firstLine="709"/>
        <w:rPr>
          <w:i/>
          <w:iCs/>
        </w:rPr>
      </w:pPr>
      <w:r w:rsidRPr="00F10286">
        <w:t>Копия документа, подтверждающего оплату изготовления подписных листов за счет средств избирательного фонда (п. 3, п. 4 ст. 33 Кодекса).</w:t>
      </w:r>
    </w:p>
    <w:p w:rsidR="002F3166" w:rsidRPr="002F3166" w:rsidRDefault="002F3166" w:rsidP="002F3166">
      <w:pPr>
        <w:pStyle w:val="14-15"/>
        <w:numPr>
          <w:ilvl w:val="1"/>
          <w:numId w:val="11"/>
        </w:numPr>
        <w:tabs>
          <w:tab w:val="left" w:pos="1418"/>
        </w:tabs>
        <w:ind w:left="0" w:firstLine="709"/>
        <w:rPr>
          <w:i/>
          <w:iCs/>
        </w:rPr>
      </w:pPr>
      <w:r w:rsidRPr="00F10286">
        <w:t xml:space="preserve">Письменное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выдвинутого избирательным объединением, из реестра иностранных агентов либо соответствующее решение суда (представляется в виде документа </w:t>
      </w:r>
      <w:r w:rsidR="004550FA">
        <w:br/>
      </w:r>
      <w:r w:rsidRPr="00F10286">
        <w:t xml:space="preserve">на бумажном носителе, если в заявлении о согласии баллотироваться </w:t>
      </w:r>
      <w:r w:rsidR="004550FA">
        <w:br/>
      </w:r>
      <w:r w:rsidRPr="00F10286">
        <w:t xml:space="preserve">по соответствующему избирательному округу были указаны сведения о том, что кандидат является иностранным агентом) </w:t>
      </w:r>
      <w:r w:rsidRPr="00F10286">
        <w:rPr>
          <w:bCs/>
        </w:rPr>
        <w:t>(п. 13</w:t>
      </w:r>
      <w:r w:rsidRPr="00F10286">
        <w:rPr>
          <w:bCs/>
          <w:vertAlign w:val="superscript"/>
        </w:rPr>
        <w:t>1</w:t>
      </w:r>
      <w:r w:rsidRPr="00F10286">
        <w:rPr>
          <w:bCs/>
        </w:rPr>
        <w:t xml:space="preserve"> ст. 32 Кодекса)</w:t>
      </w:r>
      <w:r w:rsidRPr="00F10286">
        <w:t>.</w:t>
      </w:r>
    </w:p>
    <w:p w:rsidR="002F3166" w:rsidRDefault="002F3166" w:rsidP="002F3166">
      <w:pPr>
        <w:pStyle w:val="14-15"/>
        <w:numPr>
          <w:ilvl w:val="1"/>
          <w:numId w:val="11"/>
        </w:numPr>
        <w:tabs>
          <w:tab w:val="left" w:pos="1418"/>
        </w:tabs>
        <w:ind w:left="0" w:firstLine="709"/>
        <w:rPr>
          <w:i/>
          <w:iCs/>
        </w:rPr>
      </w:pPr>
      <w:r w:rsidRPr="00F10286">
        <w:t xml:space="preserve">Две фотографии каждого кандидата (цветные или черно-белые, на глянцевой или матовой бумаге, размером 3 х 4 см, без уголка). </w:t>
      </w:r>
      <w:r w:rsidR="004550FA">
        <w:br/>
      </w:r>
      <w:r w:rsidRPr="00F10286">
        <w:t>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 наименование и номер территориальной группы, в которую включен кандидат</w:t>
      </w:r>
      <w:r w:rsidRPr="00F10286">
        <w:rPr>
          <w:rStyle w:val="a7"/>
        </w:rPr>
        <w:footnoteReference w:id="23"/>
      </w:r>
      <w:r w:rsidRPr="00F10286">
        <w:t>.</w:t>
      </w:r>
    </w:p>
    <w:p w:rsidR="00DE5A6F" w:rsidRPr="00F10286" w:rsidRDefault="00DE5A6F" w:rsidP="00A03D17">
      <w:pPr>
        <w:pStyle w:val="5"/>
        <w:keepNext w:val="0"/>
        <w:numPr>
          <w:ilvl w:val="0"/>
          <w:numId w:val="2"/>
        </w:numPr>
        <w:tabs>
          <w:tab w:val="left" w:pos="426"/>
        </w:tabs>
        <w:spacing w:after="120"/>
        <w:ind w:left="0" w:firstLine="0"/>
        <w:outlineLvl w:val="9"/>
        <w:rPr>
          <w:b/>
          <w:bCs/>
          <w:lang w:val="ru-RU"/>
        </w:rPr>
      </w:pPr>
      <w:r w:rsidRPr="00F10286">
        <w:rPr>
          <w:b/>
          <w:bCs/>
          <w:lang w:val="ru-RU"/>
        </w:rPr>
        <w:t xml:space="preserve">Документы, представляемые </w:t>
      </w:r>
      <w:r w:rsidR="00701D7A">
        <w:rPr>
          <w:b/>
          <w:bCs/>
          <w:lang w:val="ru-RU"/>
        </w:rPr>
        <w:br/>
      </w:r>
      <w:r w:rsidRPr="00F10286">
        <w:rPr>
          <w:b/>
          <w:bCs/>
          <w:lang w:val="ru-RU"/>
        </w:rPr>
        <w:t xml:space="preserve">уполномоченным представителем избирательного объединения </w:t>
      </w:r>
      <w:r w:rsidR="00701D7A">
        <w:rPr>
          <w:b/>
          <w:bCs/>
          <w:lang w:val="ru-RU"/>
        </w:rPr>
        <w:br/>
      </w:r>
      <w:r w:rsidRPr="00F10286">
        <w:rPr>
          <w:b/>
          <w:bCs/>
          <w:lang w:val="ru-RU"/>
        </w:rPr>
        <w:t xml:space="preserve">для регистрации и отзыва доверенных лиц избирательного объединения, </w:t>
      </w:r>
      <w:r w:rsidR="004A428D" w:rsidRPr="00F10286">
        <w:rPr>
          <w:b/>
          <w:bCs/>
          <w:lang w:val="ru-RU"/>
        </w:rPr>
        <w:br/>
      </w:r>
      <w:r w:rsidRPr="00F10286">
        <w:rPr>
          <w:b/>
          <w:bCs/>
          <w:lang w:val="ru-RU"/>
        </w:rPr>
        <w:t>выдвинувшего областной список кандидатов</w:t>
      </w:r>
    </w:p>
    <w:p w:rsidR="00DE5A6F" w:rsidRDefault="00DE5A6F" w:rsidP="006B0DE7">
      <w:pPr>
        <w:pStyle w:val="14-15"/>
        <w:numPr>
          <w:ilvl w:val="1"/>
          <w:numId w:val="12"/>
        </w:numPr>
        <w:tabs>
          <w:tab w:val="left" w:pos="1418"/>
        </w:tabs>
        <w:ind w:left="0" w:firstLine="709"/>
        <w:rPr>
          <w:i/>
          <w:iCs/>
        </w:rPr>
      </w:pPr>
      <w:r w:rsidRPr="00F10286">
        <w:t xml:space="preserve">Представление </w:t>
      </w:r>
      <w:r w:rsidR="00FA6E42" w:rsidRPr="00F10286">
        <w:t xml:space="preserve">избирательного объединения </w:t>
      </w:r>
      <w:r w:rsidRPr="00F10286">
        <w:t>о назначении доверенных лиц</w:t>
      </w:r>
      <w:r w:rsidRPr="00F10286">
        <w:rPr>
          <w:rStyle w:val="a7"/>
        </w:rPr>
        <w:footnoteReference w:id="24"/>
      </w:r>
      <w:r w:rsidR="00FA6E42" w:rsidRPr="00F10286">
        <w:t xml:space="preserve"> избирательного объединения </w:t>
      </w:r>
      <w:r w:rsidRPr="00F10286">
        <w:t>(п.</w:t>
      </w:r>
      <w:r w:rsidR="00436C25" w:rsidRPr="00F10286">
        <w:t> </w:t>
      </w:r>
      <w:r w:rsidR="00E53128" w:rsidRPr="00F10286">
        <w:t>4</w:t>
      </w:r>
      <w:r w:rsidRPr="00F10286">
        <w:rPr>
          <w:i/>
        </w:rPr>
        <w:t xml:space="preserve"> </w:t>
      </w:r>
      <w:r w:rsidRPr="00F10286">
        <w:t>ст.</w:t>
      </w:r>
      <w:r w:rsidR="00436C25" w:rsidRPr="00F10286">
        <w:t> </w:t>
      </w:r>
      <w:r w:rsidRPr="00F10286">
        <w:t xml:space="preserve">40 Кодекса) </w:t>
      </w:r>
      <w:r w:rsidRPr="00F10286">
        <w:rPr>
          <w:i/>
          <w:iCs/>
        </w:rPr>
        <w:t>(</w:t>
      </w:r>
      <w:r w:rsidR="00977D11">
        <w:rPr>
          <w:i/>
          <w:iCs/>
        </w:rPr>
        <w:t>форма</w:t>
      </w:r>
      <w:r w:rsidRPr="00717FFC">
        <w:rPr>
          <w:i/>
          <w:iCs/>
        </w:rPr>
        <w:t xml:space="preserve"> </w:t>
      </w:r>
      <w:hyperlink r:id="rId29" w:history="1">
        <w:r w:rsidRPr="00717FFC">
          <w:rPr>
            <w:i/>
          </w:rPr>
          <w:t>№</w:t>
        </w:r>
        <w:r w:rsidR="009650CB" w:rsidRPr="00717FFC">
          <w:rPr>
            <w:i/>
          </w:rPr>
          <w:t> </w:t>
        </w:r>
        <w:r w:rsidR="00301A28">
          <w:rPr>
            <w:i/>
          </w:rPr>
          <w:t>15</w:t>
        </w:r>
      </w:hyperlink>
      <w:r w:rsidRPr="00F10286">
        <w:rPr>
          <w:i/>
          <w:iCs/>
        </w:rPr>
        <w:t>).</w:t>
      </w:r>
    </w:p>
    <w:p w:rsidR="00B86DFA" w:rsidRDefault="00B86DFA" w:rsidP="006B0DE7">
      <w:pPr>
        <w:pStyle w:val="14-15"/>
        <w:numPr>
          <w:ilvl w:val="1"/>
          <w:numId w:val="12"/>
        </w:numPr>
        <w:tabs>
          <w:tab w:val="left" w:pos="1418"/>
        </w:tabs>
        <w:ind w:left="0" w:firstLine="709"/>
        <w:rPr>
          <w:i/>
          <w:iCs/>
        </w:rPr>
      </w:pPr>
      <w:r w:rsidRPr="00F10286">
        <w:t xml:space="preserve">Список доверенных лиц избирательного объединения на бумажном носителе и в машиночитаемом виде по форме, утвержденной настоящим постановлением (п. 1 ст. 40 Кодекса) </w:t>
      </w:r>
      <w:r w:rsidRPr="00F10286">
        <w:rPr>
          <w:i/>
          <w:iCs/>
        </w:rPr>
        <w:t>(</w:t>
      </w:r>
      <w:r w:rsidRPr="00C1078D">
        <w:rPr>
          <w:i/>
          <w:iCs/>
        </w:rPr>
        <w:t>приложение </w:t>
      </w:r>
      <w:hyperlink r:id="rId30" w:history="1">
        <w:r w:rsidRPr="00C1078D">
          <w:rPr>
            <w:i/>
          </w:rPr>
          <w:t>№ </w:t>
        </w:r>
        <w:r w:rsidR="00301A28">
          <w:rPr>
            <w:i/>
          </w:rPr>
          <w:t>8</w:t>
        </w:r>
      </w:hyperlink>
      <w:r w:rsidRPr="00F10286">
        <w:rPr>
          <w:bCs/>
          <w:i/>
        </w:rPr>
        <w:br/>
        <w:t>к постановлению)</w:t>
      </w:r>
      <w:r w:rsidRPr="00F10286">
        <w:rPr>
          <w:i/>
          <w:iCs/>
        </w:rPr>
        <w:t>.</w:t>
      </w:r>
    </w:p>
    <w:p w:rsidR="00B86DFA" w:rsidRDefault="00B86DFA" w:rsidP="006B0DE7">
      <w:pPr>
        <w:pStyle w:val="14-15"/>
        <w:numPr>
          <w:ilvl w:val="1"/>
          <w:numId w:val="12"/>
        </w:numPr>
        <w:tabs>
          <w:tab w:val="left" w:pos="1418"/>
        </w:tabs>
        <w:ind w:left="0" w:firstLine="709"/>
        <w:rPr>
          <w:i/>
          <w:iCs/>
        </w:rPr>
      </w:pPr>
      <w:r w:rsidRPr="00F10286">
        <w:t xml:space="preserve">Заявления граждан о согласии быть доверенными лицами избирательного объединения (п. 1 ст. 40 Кодекса) </w:t>
      </w:r>
      <w:r w:rsidRPr="00F10286">
        <w:rPr>
          <w:i/>
          <w:iCs/>
        </w:rPr>
        <w:t>(</w:t>
      </w:r>
      <w:r w:rsidR="00977D11">
        <w:rPr>
          <w:i/>
          <w:iCs/>
        </w:rPr>
        <w:t>форма</w:t>
      </w:r>
      <w:r w:rsidRPr="00F10286">
        <w:rPr>
          <w:i/>
          <w:iCs/>
        </w:rPr>
        <w:t> </w:t>
      </w:r>
      <w:hyperlink r:id="rId31" w:history="1">
        <w:r w:rsidRPr="00C1078D">
          <w:rPr>
            <w:i/>
          </w:rPr>
          <w:t>№ </w:t>
        </w:r>
        <w:r w:rsidR="00857EE6">
          <w:rPr>
            <w:i/>
          </w:rPr>
          <w:t>16</w:t>
        </w:r>
      </w:hyperlink>
      <w:r w:rsidRPr="00F10286">
        <w:rPr>
          <w:i/>
          <w:iCs/>
        </w:rPr>
        <w:t>).</w:t>
      </w:r>
    </w:p>
    <w:p w:rsidR="00B86DFA" w:rsidRPr="00B86DFA" w:rsidRDefault="00B86DFA" w:rsidP="006B0DE7">
      <w:pPr>
        <w:pStyle w:val="14-15"/>
        <w:numPr>
          <w:ilvl w:val="1"/>
          <w:numId w:val="12"/>
        </w:numPr>
        <w:tabs>
          <w:tab w:val="left" w:pos="1418"/>
        </w:tabs>
        <w:ind w:left="0" w:firstLine="709"/>
        <w:rPr>
          <w:i/>
          <w:iCs/>
        </w:rPr>
      </w:pPr>
      <w:r w:rsidRPr="00F10286">
        <w:t>Копия приказа об освобождении от исполнения служебных обязанностей (в том числе на период отпуска) доверенного лица, находящегося на государственной или муниципальной службе (п. 2 ст. 40 Кодекса).</w:t>
      </w:r>
    </w:p>
    <w:p w:rsidR="00B86DFA" w:rsidRPr="00F10286" w:rsidRDefault="00B86DFA" w:rsidP="006B0DE7">
      <w:pPr>
        <w:pStyle w:val="14-15"/>
        <w:numPr>
          <w:ilvl w:val="1"/>
          <w:numId w:val="12"/>
        </w:numPr>
        <w:tabs>
          <w:tab w:val="left" w:pos="1418"/>
        </w:tabs>
        <w:ind w:left="0" w:firstLine="709"/>
        <w:rPr>
          <w:i/>
          <w:iCs/>
        </w:rPr>
      </w:pPr>
      <w:r w:rsidRPr="00F10286">
        <w:t xml:space="preserve">Уведомление избирательного объединения об отзыве доверенных лиц (п. 3 ст. 40 Кодекса) </w:t>
      </w:r>
      <w:r w:rsidRPr="00F10286">
        <w:rPr>
          <w:i/>
        </w:rPr>
        <w:t>(</w:t>
      </w:r>
      <w:r w:rsidR="00977D11">
        <w:rPr>
          <w:i/>
        </w:rPr>
        <w:t>форма</w:t>
      </w:r>
      <w:r w:rsidRPr="00F10286">
        <w:rPr>
          <w:i/>
        </w:rPr>
        <w:t xml:space="preserve"> </w:t>
      </w:r>
      <w:hyperlink r:id="rId32" w:history="1">
        <w:r w:rsidRPr="006933C0">
          <w:rPr>
            <w:i/>
          </w:rPr>
          <w:t>№ </w:t>
        </w:r>
        <w:r w:rsidR="00687246">
          <w:rPr>
            <w:i/>
          </w:rPr>
          <w:t>17</w:t>
        </w:r>
      </w:hyperlink>
      <w:r w:rsidRPr="00F10286">
        <w:rPr>
          <w:i/>
        </w:rPr>
        <w:t>).</w:t>
      </w:r>
    </w:p>
    <w:p w:rsidR="00DE5A6F" w:rsidRPr="00F10286" w:rsidRDefault="00DE5A6F" w:rsidP="00A03D17">
      <w:pPr>
        <w:pStyle w:val="14-15"/>
        <w:numPr>
          <w:ilvl w:val="0"/>
          <w:numId w:val="13"/>
        </w:numPr>
        <w:spacing w:before="120" w:after="120" w:line="240" w:lineRule="auto"/>
        <w:ind w:left="714" w:hanging="357"/>
        <w:jc w:val="center"/>
        <w:rPr>
          <w:b/>
          <w:bCs/>
          <w:szCs w:val="20"/>
        </w:rPr>
      </w:pPr>
      <w:r w:rsidRPr="00F10286">
        <w:rPr>
          <w:b/>
          <w:bCs/>
          <w:szCs w:val="20"/>
        </w:rPr>
        <w:t xml:space="preserve">Документы, представляемые при выбытии </w:t>
      </w:r>
      <w:r w:rsidR="0058135F" w:rsidRPr="00F10286">
        <w:rPr>
          <w:b/>
          <w:bCs/>
          <w:szCs w:val="20"/>
        </w:rPr>
        <w:br/>
      </w:r>
      <w:r w:rsidRPr="00F10286">
        <w:rPr>
          <w:b/>
          <w:bCs/>
          <w:szCs w:val="20"/>
        </w:rPr>
        <w:t>кандидата (кандидатов), отзыве областного списка кандидатов</w:t>
      </w:r>
    </w:p>
    <w:p w:rsidR="00DE5A6F" w:rsidRPr="00A03D17" w:rsidRDefault="00DE5A6F" w:rsidP="009A7CC8">
      <w:pPr>
        <w:pStyle w:val="14-15"/>
        <w:numPr>
          <w:ilvl w:val="1"/>
          <w:numId w:val="14"/>
        </w:numPr>
        <w:ind w:left="0" w:firstLine="709"/>
      </w:pPr>
      <w:r w:rsidRPr="00F10286">
        <w:t>Заявление кандидата</w:t>
      </w:r>
      <w:r w:rsidR="00475409" w:rsidRPr="00F10286">
        <w:t xml:space="preserve">, выдвинутого избирательным объединением в составе областного списка кандидатов, </w:t>
      </w:r>
      <w:r w:rsidR="002106E9" w:rsidRPr="00F10286">
        <w:t xml:space="preserve">о снятии своей кандидатуры </w:t>
      </w:r>
      <w:r w:rsidR="004550FA">
        <w:br/>
      </w:r>
      <w:r w:rsidR="002106E9" w:rsidRPr="00F10286">
        <w:t xml:space="preserve">на </w:t>
      </w:r>
      <w:r w:rsidR="00475409" w:rsidRPr="00F10286">
        <w:t xml:space="preserve">выборах депутатов Законодательного Собрания Тверской области </w:t>
      </w:r>
      <w:r w:rsidR="00DD117A" w:rsidRPr="00F10286">
        <w:t>вос</w:t>
      </w:r>
      <w:r w:rsidR="00475409" w:rsidRPr="00F10286">
        <w:t>ьмого созыва</w:t>
      </w:r>
      <w:r w:rsidR="00EA0013" w:rsidRPr="00F10286">
        <w:t xml:space="preserve"> </w:t>
      </w:r>
      <w:r w:rsidR="00917D34" w:rsidRPr="00F10286">
        <w:t>(п. 13 ст. </w:t>
      </w:r>
      <w:r w:rsidRPr="00F10286">
        <w:t xml:space="preserve">36 Кодекса) </w:t>
      </w:r>
      <w:r w:rsidRPr="00F10286">
        <w:rPr>
          <w:i/>
          <w:iCs/>
        </w:rPr>
        <w:t>(</w:t>
      </w:r>
      <w:r w:rsidR="00977D11">
        <w:rPr>
          <w:i/>
          <w:iCs/>
        </w:rPr>
        <w:t>форма</w:t>
      </w:r>
      <w:r w:rsidRPr="00F10286">
        <w:rPr>
          <w:i/>
          <w:iCs/>
        </w:rPr>
        <w:t xml:space="preserve"> </w:t>
      </w:r>
      <w:hyperlink r:id="rId33" w:history="1">
        <w:r w:rsidRPr="00D27C21">
          <w:rPr>
            <w:i/>
          </w:rPr>
          <w:t>№</w:t>
        </w:r>
        <w:r w:rsidR="009A100A" w:rsidRPr="00D27C21">
          <w:rPr>
            <w:i/>
          </w:rPr>
          <w:t> </w:t>
        </w:r>
        <w:r w:rsidR="00DF20F0">
          <w:rPr>
            <w:i/>
          </w:rPr>
          <w:t>18</w:t>
        </w:r>
      </w:hyperlink>
      <w:r w:rsidRPr="00F10286">
        <w:rPr>
          <w:i/>
          <w:iCs/>
        </w:rPr>
        <w:t>).</w:t>
      </w:r>
    </w:p>
    <w:p w:rsidR="00A03D17" w:rsidRPr="00A03D17" w:rsidRDefault="00A03D17" w:rsidP="009A7CC8">
      <w:pPr>
        <w:pStyle w:val="14-15"/>
        <w:numPr>
          <w:ilvl w:val="1"/>
          <w:numId w:val="14"/>
        </w:numPr>
        <w:ind w:left="0" w:firstLine="709"/>
      </w:pPr>
      <w:r w:rsidRPr="00F10286">
        <w:t xml:space="preserve">Решение избирательного объединения об исключении кандидата из областного списка кандидатов с указанием оснований исключения </w:t>
      </w:r>
      <w:r>
        <w:br/>
      </w:r>
      <w:r w:rsidRPr="00F10286">
        <w:t xml:space="preserve">(п. 15 ст. 36 Кодекса) </w:t>
      </w:r>
      <w:r w:rsidRPr="00F10286">
        <w:rPr>
          <w:i/>
          <w:iCs/>
        </w:rPr>
        <w:t>(</w:t>
      </w:r>
      <w:r w:rsidR="00977D11">
        <w:rPr>
          <w:i/>
          <w:iCs/>
        </w:rPr>
        <w:t>форма</w:t>
      </w:r>
      <w:r w:rsidRPr="00F10286">
        <w:rPr>
          <w:i/>
          <w:iCs/>
        </w:rPr>
        <w:t xml:space="preserve"> </w:t>
      </w:r>
      <w:hyperlink r:id="rId34" w:history="1">
        <w:r w:rsidRPr="00264DE5">
          <w:rPr>
            <w:i/>
          </w:rPr>
          <w:t>№ </w:t>
        </w:r>
        <w:r w:rsidR="00691195">
          <w:rPr>
            <w:i/>
          </w:rPr>
          <w:t>19</w:t>
        </w:r>
      </w:hyperlink>
      <w:r w:rsidRPr="00F10286">
        <w:rPr>
          <w:i/>
          <w:iCs/>
        </w:rPr>
        <w:t>).</w:t>
      </w:r>
    </w:p>
    <w:p w:rsidR="00A03D17" w:rsidRPr="00F10286" w:rsidRDefault="00A03D17" w:rsidP="009A7CC8">
      <w:pPr>
        <w:pStyle w:val="14-15"/>
        <w:numPr>
          <w:ilvl w:val="1"/>
          <w:numId w:val="14"/>
        </w:numPr>
        <w:ind w:left="0" w:firstLine="709"/>
      </w:pPr>
      <w:r w:rsidRPr="00F10286">
        <w:t xml:space="preserve">Решение органа избирательного объединения, принявшего решение о выдвижении областного списка кандидатов, об отзыве областного списка кандидатов (п. 14 ст. 36 Кодекса) </w:t>
      </w:r>
      <w:r w:rsidRPr="00F10286">
        <w:rPr>
          <w:i/>
          <w:iCs/>
        </w:rPr>
        <w:t>(</w:t>
      </w:r>
      <w:r w:rsidR="00977D11">
        <w:rPr>
          <w:i/>
          <w:iCs/>
        </w:rPr>
        <w:t>форма</w:t>
      </w:r>
      <w:r w:rsidRPr="00F10286">
        <w:rPr>
          <w:i/>
          <w:iCs/>
        </w:rPr>
        <w:t xml:space="preserve"> </w:t>
      </w:r>
      <w:hyperlink r:id="rId35" w:history="1">
        <w:r w:rsidRPr="00432E70">
          <w:rPr>
            <w:rStyle w:val="ae"/>
            <w:i/>
            <w:iCs/>
          </w:rPr>
          <w:t>№ 2</w:t>
        </w:r>
        <w:r w:rsidR="00DD54DC" w:rsidRPr="00432E70">
          <w:rPr>
            <w:rStyle w:val="ae"/>
            <w:i/>
            <w:iCs/>
          </w:rPr>
          <w:t>0</w:t>
        </w:r>
      </w:hyperlink>
      <w:r w:rsidRPr="00F10286">
        <w:rPr>
          <w:i/>
          <w:iCs/>
        </w:rPr>
        <w:t>).</w:t>
      </w:r>
    </w:p>
    <w:p w:rsidR="00DE5A6F" w:rsidRPr="00A03D17" w:rsidRDefault="00DE5A6F" w:rsidP="003675F3">
      <w:pPr>
        <w:pStyle w:val="af2"/>
        <w:numPr>
          <w:ilvl w:val="0"/>
          <w:numId w:val="15"/>
        </w:numPr>
        <w:tabs>
          <w:tab w:val="left" w:pos="426"/>
        </w:tabs>
        <w:autoSpaceDE w:val="0"/>
        <w:autoSpaceDN w:val="0"/>
        <w:spacing w:before="120" w:after="240" w:line="300" w:lineRule="exact"/>
        <w:ind w:left="0" w:firstLine="0"/>
        <w:jc w:val="center"/>
        <w:rPr>
          <w:b/>
          <w:bCs/>
          <w:sz w:val="28"/>
          <w:szCs w:val="28"/>
        </w:rPr>
      </w:pPr>
      <w:r w:rsidRPr="00A03D17">
        <w:rPr>
          <w:b/>
          <w:bCs/>
          <w:sz w:val="28"/>
          <w:szCs w:val="28"/>
        </w:rPr>
        <w:t xml:space="preserve">Документы, представляемые уполномоченным представителем избирательного объединения при назначении </w:t>
      </w:r>
      <w:r w:rsidR="00822D42" w:rsidRPr="00A03D17">
        <w:rPr>
          <w:b/>
          <w:bCs/>
          <w:sz w:val="28"/>
          <w:szCs w:val="28"/>
        </w:rPr>
        <w:t xml:space="preserve">и прекращении полномочий </w:t>
      </w:r>
      <w:r w:rsidRPr="00A03D17">
        <w:rPr>
          <w:b/>
          <w:bCs/>
          <w:sz w:val="28"/>
          <w:szCs w:val="28"/>
        </w:rPr>
        <w:t xml:space="preserve">члена избирательной комиссии </w:t>
      </w:r>
      <w:r w:rsidR="00A03D17" w:rsidRPr="00A03D17">
        <w:rPr>
          <w:b/>
          <w:bCs/>
          <w:sz w:val="28"/>
          <w:szCs w:val="28"/>
        </w:rPr>
        <w:br/>
      </w:r>
      <w:r w:rsidRPr="00A03D17">
        <w:rPr>
          <w:b/>
          <w:bCs/>
          <w:sz w:val="28"/>
          <w:szCs w:val="28"/>
        </w:rPr>
        <w:t>Тверской области с правом совещательного голоса</w:t>
      </w:r>
    </w:p>
    <w:p w:rsidR="00DE5A6F" w:rsidRDefault="00DE5A6F" w:rsidP="00A03D17">
      <w:pPr>
        <w:pStyle w:val="a5"/>
        <w:numPr>
          <w:ilvl w:val="1"/>
          <w:numId w:val="16"/>
        </w:numPr>
        <w:autoSpaceDE w:val="0"/>
        <w:autoSpaceDN w:val="0"/>
        <w:spacing w:after="0" w:line="346" w:lineRule="auto"/>
        <w:ind w:left="0" w:firstLine="709"/>
        <w:jc w:val="both"/>
        <w:rPr>
          <w:bCs/>
          <w:i/>
          <w:iCs/>
          <w:sz w:val="28"/>
          <w:szCs w:val="28"/>
        </w:rPr>
      </w:pPr>
      <w:r w:rsidRPr="00F10286">
        <w:rPr>
          <w:bCs/>
          <w:sz w:val="28"/>
          <w:szCs w:val="28"/>
        </w:rPr>
        <w:t xml:space="preserve">Решение избирательного объединения, выдвинувшего областной список кандидатов, о назначении члена избирательной комиссии </w:t>
      </w:r>
      <w:r w:rsidR="00D72F67" w:rsidRPr="00F10286">
        <w:rPr>
          <w:bCs/>
          <w:sz w:val="28"/>
          <w:szCs w:val="28"/>
        </w:rPr>
        <w:t xml:space="preserve">Тверской </w:t>
      </w:r>
      <w:r w:rsidR="00D72F67" w:rsidRPr="00F10286">
        <w:rPr>
          <w:bCs/>
          <w:sz w:val="28"/>
          <w:szCs w:val="28"/>
        </w:rPr>
        <w:lastRenderedPageBreak/>
        <w:t xml:space="preserve">области </w:t>
      </w:r>
      <w:r w:rsidRPr="00F10286">
        <w:rPr>
          <w:bCs/>
          <w:sz w:val="28"/>
          <w:szCs w:val="28"/>
        </w:rPr>
        <w:t>с правом совещательного голоса</w:t>
      </w:r>
      <w:r w:rsidRPr="00F10286">
        <w:rPr>
          <w:rStyle w:val="a7"/>
          <w:bCs/>
          <w:i/>
          <w:iCs/>
          <w:sz w:val="28"/>
          <w:szCs w:val="28"/>
        </w:rPr>
        <w:footnoteReference w:id="25"/>
      </w:r>
      <w:r w:rsidRPr="00F10286">
        <w:rPr>
          <w:bCs/>
          <w:sz w:val="28"/>
          <w:szCs w:val="28"/>
        </w:rPr>
        <w:t xml:space="preserve"> (п.</w:t>
      </w:r>
      <w:r w:rsidR="00D72F67" w:rsidRPr="00F10286">
        <w:rPr>
          <w:bCs/>
          <w:sz w:val="28"/>
          <w:szCs w:val="28"/>
        </w:rPr>
        <w:t> </w:t>
      </w:r>
      <w:r w:rsidRPr="00F10286">
        <w:rPr>
          <w:bCs/>
          <w:sz w:val="28"/>
          <w:szCs w:val="28"/>
        </w:rPr>
        <w:t>19 ст.</w:t>
      </w:r>
      <w:r w:rsidR="00D72F67" w:rsidRPr="00F10286">
        <w:rPr>
          <w:bCs/>
          <w:sz w:val="28"/>
          <w:szCs w:val="28"/>
        </w:rPr>
        <w:t> </w:t>
      </w:r>
      <w:r w:rsidRPr="00F10286">
        <w:rPr>
          <w:bCs/>
          <w:sz w:val="28"/>
          <w:szCs w:val="28"/>
        </w:rPr>
        <w:t xml:space="preserve">25 Кодекса) </w:t>
      </w:r>
      <w:r w:rsidRPr="00F10286">
        <w:rPr>
          <w:bCs/>
          <w:i/>
          <w:iCs/>
          <w:sz w:val="28"/>
          <w:szCs w:val="28"/>
        </w:rPr>
        <w:t>(</w:t>
      </w:r>
      <w:r w:rsidR="00977D11">
        <w:rPr>
          <w:bCs/>
          <w:i/>
          <w:iCs/>
          <w:sz w:val="28"/>
          <w:szCs w:val="28"/>
        </w:rPr>
        <w:t>форма</w:t>
      </w:r>
      <w:r w:rsidRPr="00F10286">
        <w:rPr>
          <w:bCs/>
          <w:i/>
          <w:iCs/>
          <w:sz w:val="28"/>
          <w:szCs w:val="28"/>
        </w:rPr>
        <w:t xml:space="preserve"> </w:t>
      </w:r>
      <w:hyperlink r:id="rId36" w:history="1">
        <w:r w:rsidRPr="006B6BF2">
          <w:rPr>
            <w:rStyle w:val="ae"/>
            <w:i/>
            <w:sz w:val="28"/>
            <w:szCs w:val="28"/>
          </w:rPr>
          <w:t>№</w:t>
        </w:r>
        <w:r w:rsidR="008B5725" w:rsidRPr="006B6BF2">
          <w:rPr>
            <w:rStyle w:val="ae"/>
            <w:i/>
            <w:sz w:val="28"/>
            <w:szCs w:val="28"/>
          </w:rPr>
          <w:t> </w:t>
        </w:r>
        <w:r w:rsidR="001770EF" w:rsidRPr="006B6BF2">
          <w:rPr>
            <w:rStyle w:val="ae"/>
            <w:i/>
            <w:sz w:val="28"/>
            <w:szCs w:val="28"/>
          </w:rPr>
          <w:t>2</w:t>
        </w:r>
        <w:r w:rsidR="006B6BF2" w:rsidRPr="006B6BF2">
          <w:rPr>
            <w:rStyle w:val="ae"/>
            <w:i/>
            <w:sz w:val="28"/>
            <w:szCs w:val="28"/>
          </w:rPr>
          <w:t>1</w:t>
        </w:r>
      </w:hyperlink>
      <w:r w:rsidRPr="00F10286">
        <w:rPr>
          <w:bCs/>
          <w:i/>
          <w:iCs/>
          <w:sz w:val="28"/>
          <w:szCs w:val="28"/>
        </w:rPr>
        <w:t>).</w:t>
      </w:r>
    </w:p>
    <w:p w:rsidR="00A03D17" w:rsidRDefault="00A03D17" w:rsidP="00A03D17">
      <w:pPr>
        <w:pStyle w:val="a5"/>
        <w:numPr>
          <w:ilvl w:val="1"/>
          <w:numId w:val="16"/>
        </w:numPr>
        <w:autoSpaceDE w:val="0"/>
        <w:autoSpaceDN w:val="0"/>
        <w:spacing w:after="0" w:line="346" w:lineRule="auto"/>
        <w:ind w:left="0" w:firstLine="709"/>
        <w:jc w:val="both"/>
        <w:rPr>
          <w:bCs/>
          <w:i/>
          <w:iCs/>
          <w:sz w:val="28"/>
          <w:szCs w:val="28"/>
        </w:rPr>
      </w:pPr>
      <w:r w:rsidRPr="00F10286">
        <w:rPr>
          <w:bCs/>
          <w:sz w:val="28"/>
          <w:szCs w:val="28"/>
        </w:rPr>
        <w:t xml:space="preserve">Заявление гражданина о согласии на назначение членом избирательной комиссии </w:t>
      </w:r>
      <w:r>
        <w:rPr>
          <w:bCs/>
          <w:sz w:val="28"/>
          <w:szCs w:val="28"/>
        </w:rPr>
        <w:t xml:space="preserve">Тверской области </w:t>
      </w:r>
      <w:r w:rsidRPr="00F10286">
        <w:rPr>
          <w:bCs/>
          <w:sz w:val="28"/>
          <w:szCs w:val="28"/>
        </w:rPr>
        <w:t>с правом совещательного голоса</w:t>
      </w:r>
      <w:r w:rsidRPr="00F10286">
        <w:t xml:space="preserve"> </w:t>
      </w:r>
      <w:r w:rsidRPr="00F10286">
        <w:rPr>
          <w:bCs/>
          <w:i/>
          <w:iCs/>
          <w:sz w:val="28"/>
          <w:szCs w:val="28"/>
        </w:rPr>
        <w:t>(</w:t>
      </w:r>
      <w:r w:rsidR="00977D11">
        <w:rPr>
          <w:bCs/>
          <w:i/>
          <w:iCs/>
          <w:sz w:val="28"/>
          <w:szCs w:val="28"/>
        </w:rPr>
        <w:t>форма</w:t>
      </w:r>
      <w:r w:rsidRPr="008068B1">
        <w:rPr>
          <w:bCs/>
          <w:i/>
          <w:iCs/>
          <w:sz w:val="28"/>
          <w:szCs w:val="28"/>
        </w:rPr>
        <w:t xml:space="preserve"> </w:t>
      </w:r>
      <w:hyperlink r:id="rId37" w:history="1">
        <w:r w:rsidRPr="006B6BF2">
          <w:rPr>
            <w:rStyle w:val="ae"/>
            <w:i/>
            <w:sz w:val="28"/>
            <w:szCs w:val="28"/>
          </w:rPr>
          <w:t>№ </w:t>
        </w:r>
        <w:r w:rsidR="006B6BF2" w:rsidRPr="006B6BF2">
          <w:rPr>
            <w:rStyle w:val="ae"/>
            <w:i/>
            <w:sz w:val="28"/>
            <w:szCs w:val="28"/>
          </w:rPr>
          <w:t>22</w:t>
        </w:r>
      </w:hyperlink>
      <w:r w:rsidRPr="00F10286">
        <w:rPr>
          <w:bCs/>
          <w:i/>
          <w:iCs/>
          <w:sz w:val="28"/>
          <w:szCs w:val="28"/>
        </w:rPr>
        <w:t>).</w:t>
      </w:r>
    </w:p>
    <w:p w:rsidR="00A03D17" w:rsidRPr="00F10286" w:rsidRDefault="00A03D17" w:rsidP="00A03D17">
      <w:pPr>
        <w:pStyle w:val="a5"/>
        <w:numPr>
          <w:ilvl w:val="1"/>
          <w:numId w:val="16"/>
        </w:numPr>
        <w:autoSpaceDE w:val="0"/>
        <w:autoSpaceDN w:val="0"/>
        <w:spacing w:after="0" w:line="346" w:lineRule="auto"/>
        <w:ind w:left="0" w:firstLine="709"/>
        <w:jc w:val="both"/>
        <w:rPr>
          <w:bCs/>
          <w:i/>
          <w:iCs/>
          <w:sz w:val="28"/>
          <w:szCs w:val="28"/>
        </w:rPr>
      </w:pPr>
      <w:r>
        <w:rPr>
          <w:bCs/>
          <w:color w:val="000000"/>
          <w:sz w:val="28"/>
          <w:szCs w:val="28"/>
        </w:rPr>
        <w:t>Решение</w:t>
      </w:r>
      <w:r w:rsidRPr="00EA6CD5">
        <w:rPr>
          <w:bCs/>
          <w:color w:val="000000"/>
          <w:sz w:val="28"/>
          <w:szCs w:val="28"/>
        </w:rPr>
        <w:t xml:space="preserve"> о прекращении полномочий члена </w:t>
      </w:r>
      <w:r w:rsidRPr="00EA6CD5">
        <w:rPr>
          <w:bCs/>
          <w:sz w:val="28"/>
          <w:szCs w:val="28"/>
        </w:rPr>
        <w:t>избирательной комиссии Тверской области</w:t>
      </w:r>
      <w:r w:rsidRPr="00EA6CD5">
        <w:rPr>
          <w:bCs/>
          <w:color w:val="000000"/>
          <w:sz w:val="28"/>
          <w:szCs w:val="28"/>
        </w:rPr>
        <w:t xml:space="preserve"> с правом совещательного голоса (п.</w:t>
      </w:r>
      <w:r>
        <w:rPr>
          <w:bCs/>
          <w:color w:val="000000"/>
          <w:sz w:val="28"/>
          <w:szCs w:val="28"/>
        </w:rPr>
        <w:t> </w:t>
      </w:r>
      <w:r w:rsidRPr="00EA6CD5">
        <w:rPr>
          <w:bCs/>
          <w:color w:val="000000"/>
          <w:sz w:val="28"/>
          <w:szCs w:val="28"/>
        </w:rPr>
        <w:t>2</w:t>
      </w:r>
      <w:r>
        <w:rPr>
          <w:bCs/>
          <w:color w:val="000000"/>
          <w:sz w:val="28"/>
          <w:szCs w:val="28"/>
        </w:rPr>
        <w:t xml:space="preserve">4 ст. 25 Кодекса) </w:t>
      </w:r>
      <w:r w:rsidRPr="005D0B5F">
        <w:rPr>
          <w:bCs/>
          <w:i/>
          <w:color w:val="000000"/>
          <w:sz w:val="28"/>
          <w:szCs w:val="28"/>
        </w:rPr>
        <w:t>(</w:t>
      </w:r>
      <w:r w:rsidR="00977D11">
        <w:rPr>
          <w:bCs/>
          <w:i/>
          <w:color w:val="000000"/>
          <w:sz w:val="28"/>
          <w:szCs w:val="28"/>
        </w:rPr>
        <w:t>форма</w:t>
      </w:r>
      <w:r w:rsidRPr="005D0B5F">
        <w:rPr>
          <w:bCs/>
          <w:i/>
          <w:color w:val="000000"/>
          <w:sz w:val="28"/>
          <w:szCs w:val="28"/>
        </w:rPr>
        <w:t xml:space="preserve"> </w:t>
      </w:r>
      <w:r w:rsidR="005E66AD">
        <w:rPr>
          <w:bCs/>
          <w:i/>
          <w:color w:val="000000"/>
          <w:sz w:val="28"/>
          <w:szCs w:val="28"/>
        </w:rPr>
        <w:t>№ </w:t>
      </w:r>
      <w:r w:rsidR="009F7B67">
        <w:rPr>
          <w:i/>
          <w:color w:val="000000"/>
          <w:sz w:val="28"/>
          <w:szCs w:val="28"/>
        </w:rPr>
        <w:t>27</w:t>
      </w:r>
      <w:r w:rsidRPr="005D0B5F">
        <w:rPr>
          <w:bCs/>
          <w:i/>
          <w:color w:val="000000"/>
          <w:sz w:val="28"/>
          <w:szCs w:val="28"/>
        </w:rPr>
        <w:t>)</w:t>
      </w:r>
      <w:r>
        <w:rPr>
          <w:bCs/>
          <w:i/>
          <w:color w:val="000000"/>
          <w:sz w:val="28"/>
          <w:szCs w:val="28"/>
        </w:rPr>
        <w:t>.</w:t>
      </w:r>
    </w:p>
    <w:p w:rsidR="00DE5A6F" w:rsidRPr="00F10286" w:rsidRDefault="00DE5A6F" w:rsidP="00BF0EC7">
      <w:pPr>
        <w:pStyle w:val="a5"/>
        <w:numPr>
          <w:ilvl w:val="0"/>
          <w:numId w:val="15"/>
        </w:numPr>
        <w:autoSpaceDE w:val="0"/>
        <w:autoSpaceDN w:val="0"/>
        <w:spacing w:before="120"/>
        <w:ind w:left="714" w:hanging="357"/>
        <w:jc w:val="center"/>
        <w:rPr>
          <w:b/>
          <w:bCs/>
          <w:sz w:val="28"/>
          <w:szCs w:val="28"/>
        </w:rPr>
      </w:pPr>
      <w:r w:rsidRPr="00F10286">
        <w:rPr>
          <w:b/>
          <w:bCs/>
          <w:sz w:val="28"/>
          <w:szCs w:val="28"/>
        </w:rPr>
        <w:t xml:space="preserve">Иные документы, </w:t>
      </w:r>
      <w:r w:rsidR="006E5C90">
        <w:rPr>
          <w:b/>
          <w:bCs/>
          <w:sz w:val="28"/>
          <w:szCs w:val="28"/>
        </w:rPr>
        <w:br/>
      </w:r>
      <w:r w:rsidRPr="00F10286">
        <w:rPr>
          <w:b/>
          <w:bCs/>
          <w:sz w:val="28"/>
          <w:szCs w:val="28"/>
        </w:rPr>
        <w:t>представляемые уполномоченным представителем, уполномоченным представителем</w:t>
      </w:r>
      <w:r w:rsidR="006E5C90">
        <w:rPr>
          <w:b/>
          <w:bCs/>
          <w:sz w:val="28"/>
          <w:szCs w:val="28"/>
        </w:rPr>
        <w:t xml:space="preserve"> </w:t>
      </w:r>
      <w:r w:rsidRPr="00F10286">
        <w:rPr>
          <w:b/>
          <w:bCs/>
          <w:sz w:val="28"/>
          <w:szCs w:val="28"/>
        </w:rPr>
        <w:t>по финансовым вопросам избирательного объединения</w:t>
      </w:r>
    </w:p>
    <w:p w:rsidR="006E5C90" w:rsidRPr="006E5C90" w:rsidRDefault="006E5C90" w:rsidP="006E5C90">
      <w:pPr>
        <w:pStyle w:val="af2"/>
        <w:numPr>
          <w:ilvl w:val="1"/>
          <w:numId w:val="18"/>
        </w:numPr>
        <w:spacing w:line="360" w:lineRule="auto"/>
        <w:ind w:left="0" w:firstLine="709"/>
        <w:jc w:val="both"/>
        <w:rPr>
          <w:sz w:val="28"/>
          <w:szCs w:val="28"/>
        </w:rPr>
      </w:pPr>
      <w:r w:rsidRPr="00F10286">
        <w:rPr>
          <w:sz w:val="28"/>
          <w:szCs w:val="28"/>
        </w:rPr>
        <w:t>Сведения о реквизитах специального избирательного счета избирательного объединения</w:t>
      </w:r>
      <w:r w:rsidRPr="00F10286">
        <w:rPr>
          <w:rStyle w:val="a7"/>
          <w:sz w:val="28"/>
          <w:szCs w:val="28"/>
        </w:rPr>
        <w:footnoteReference w:id="26"/>
      </w:r>
      <w:r w:rsidRPr="00F10286">
        <w:rPr>
          <w:sz w:val="28"/>
          <w:szCs w:val="28"/>
        </w:rPr>
        <w:t xml:space="preserve"> (п. 1 ст. 54 Кодекса) </w:t>
      </w:r>
      <w:r w:rsidRPr="00F10286">
        <w:rPr>
          <w:i/>
          <w:sz w:val="28"/>
          <w:szCs w:val="28"/>
        </w:rPr>
        <w:t>(</w:t>
      </w:r>
      <w:r w:rsidR="00977D11">
        <w:rPr>
          <w:i/>
          <w:sz w:val="28"/>
          <w:szCs w:val="28"/>
        </w:rPr>
        <w:t>форма</w:t>
      </w:r>
      <w:r w:rsidRPr="00805267">
        <w:rPr>
          <w:i/>
          <w:sz w:val="28"/>
          <w:szCs w:val="28"/>
        </w:rPr>
        <w:t xml:space="preserve"> </w:t>
      </w:r>
      <w:hyperlink r:id="rId38" w:history="1">
        <w:r w:rsidRPr="00805267">
          <w:rPr>
            <w:i/>
            <w:sz w:val="28"/>
            <w:szCs w:val="28"/>
          </w:rPr>
          <w:t>№ </w:t>
        </w:r>
        <w:r w:rsidR="00F57FC8">
          <w:rPr>
            <w:i/>
            <w:sz w:val="28"/>
            <w:szCs w:val="28"/>
          </w:rPr>
          <w:t>2</w:t>
        </w:r>
        <w:r w:rsidRPr="00805267">
          <w:rPr>
            <w:i/>
            <w:sz w:val="28"/>
            <w:szCs w:val="28"/>
          </w:rPr>
          <w:t>3</w:t>
        </w:r>
      </w:hyperlink>
      <w:r w:rsidRPr="00F10286">
        <w:rPr>
          <w:i/>
          <w:sz w:val="28"/>
          <w:szCs w:val="28"/>
        </w:rPr>
        <w:t>).</w:t>
      </w:r>
    </w:p>
    <w:p w:rsidR="006E5C90" w:rsidRPr="006E5C90" w:rsidRDefault="006E5C90" w:rsidP="006E5C90">
      <w:pPr>
        <w:pStyle w:val="af2"/>
        <w:numPr>
          <w:ilvl w:val="1"/>
          <w:numId w:val="18"/>
        </w:numPr>
        <w:spacing w:line="360" w:lineRule="auto"/>
        <w:ind w:left="0" w:firstLine="709"/>
        <w:jc w:val="both"/>
        <w:rPr>
          <w:sz w:val="28"/>
          <w:szCs w:val="28"/>
        </w:rPr>
      </w:pPr>
      <w:r w:rsidRPr="006E5C90">
        <w:rPr>
          <w:sz w:val="28"/>
          <w:szCs w:val="28"/>
        </w:rPr>
        <w:t xml:space="preserve">Итоговый финансовый отчет избирательного объединения </w:t>
      </w:r>
      <w:r w:rsidRPr="006E5C90">
        <w:rPr>
          <w:sz w:val="28"/>
          <w:szCs w:val="28"/>
        </w:rPr>
        <w:br/>
        <w:t xml:space="preserve">(п. 10 ст. 56 Кодекса) </w:t>
      </w:r>
      <w:r w:rsidRPr="006E5C90">
        <w:rPr>
          <w:i/>
          <w:sz w:val="28"/>
          <w:szCs w:val="28"/>
        </w:rPr>
        <w:t>(</w:t>
      </w:r>
      <w:r w:rsidR="00977D11">
        <w:rPr>
          <w:i/>
          <w:sz w:val="28"/>
          <w:szCs w:val="28"/>
        </w:rPr>
        <w:t>форма</w:t>
      </w:r>
      <w:r w:rsidRPr="0033051B">
        <w:rPr>
          <w:i/>
          <w:sz w:val="28"/>
          <w:szCs w:val="28"/>
        </w:rPr>
        <w:t xml:space="preserve"> </w:t>
      </w:r>
      <w:hyperlink r:id="rId39" w:history="1">
        <w:r w:rsidRPr="00823E11">
          <w:rPr>
            <w:rStyle w:val="ae"/>
            <w:i/>
            <w:sz w:val="28"/>
            <w:szCs w:val="28"/>
          </w:rPr>
          <w:t>№ 2</w:t>
        </w:r>
        <w:r w:rsidR="00E40FDD" w:rsidRPr="00823E11">
          <w:rPr>
            <w:rStyle w:val="ae"/>
            <w:i/>
            <w:sz w:val="28"/>
            <w:szCs w:val="28"/>
          </w:rPr>
          <w:t>4</w:t>
        </w:r>
      </w:hyperlink>
      <w:r w:rsidRPr="006E5C90">
        <w:rPr>
          <w:i/>
          <w:sz w:val="28"/>
          <w:szCs w:val="28"/>
        </w:rPr>
        <w:t>).</w:t>
      </w:r>
    </w:p>
    <w:p w:rsidR="006E5C90" w:rsidRDefault="006E5C90" w:rsidP="006E5C90">
      <w:pPr>
        <w:pStyle w:val="af2"/>
        <w:numPr>
          <w:ilvl w:val="1"/>
          <w:numId w:val="18"/>
        </w:numPr>
        <w:spacing w:line="360" w:lineRule="auto"/>
        <w:ind w:left="0" w:firstLine="709"/>
        <w:jc w:val="both"/>
        <w:rPr>
          <w:sz w:val="28"/>
          <w:szCs w:val="28"/>
        </w:rPr>
      </w:pPr>
      <w:r w:rsidRPr="006E5C90">
        <w:rPr>
          <w:sz w:val="28"/>
          <w:szCs w:val="28"/>
        </w:rPr>
        <w:t>Сведения о появлении судимости у зарегистрированного кандидата.</w:t>
      </w:r>
    </w:p>
    <w:p w:rsidR="006E5C90" w:rsidRPr="006E5C90" w:rsidRDefault="006E5C90" w:rsidP="006E5C90">
      <w:pPr>
        <w:pStyle w:val="af2"/>
        <w:numPr>
          <w:ilvl w:val="1"/>
          <w:numId w:val="18"/>
        </w:numPr>
        <w:spacing w:line="360" w:lineRule="auto"/>
        <w:ind w:left="0" w:firstLine="709"/>
        <w:jc w:val="both"/>
        <w:rPr>
          <w:sz w:val="28"/>
          <w:szCs w:val="28"/>
        </w:rPr>
      </w:pPr>
      <w:r w:rsidRPr="006E5C90">
        <w:rPr>
          <w:sz w:val="28"/>
          <w:szCs w:val="28"/>
        </w:rPr>
        <w:t xml:space="preserve">Заверенные копии приказов (распоряжений) об освобождении от исполнения служебных обязанностей кандидатов, находящихся </w:t>
      </w:r>
      <w:r w:rsidR="00A66F1F">
        <w:rPr>
          <w:sz w:val="28"/>
          <w:szCs w:val="28"/>
        </w:rPr>
        <w:br/>
      </w:r>
      <w:r w:rsidRPr="006E5C90">
        <w:rPr>
          <w:sz w:val="28"/>
          <w:szCs w:val="28"/>
        </w:rPr>
        <w:t xml:space="preserve">на государственной или муниципальной службе либо работающих </w:t>
      </w:r>
      <w:r w:rsidR="00A66F1F">
        <w:rPr>
          <w:sz w:val="28"/>
          <w:szCs w:val="28"/>
        </w:rPr>
        <w:br/>
      </w:r>
      <w:r w:rsidRPr="006E5C90">
        <w:rPr>
          <w:sz w:val="28"/>
          <w:szCs w:val="28"/>
        </w:rPr>
        <w:t>в организациях, осуществляющих выпуск средств массовой информации на время их участия в выборах (п. 2 ст. 38 Кодекса).</w:t>
      </w:r>
    </w:p>
    <w:sectPr w:rsidR="006E5C90" w:rsidRPr="006E5C90" w:rsidSect="00391849">
      <w:headerReference w:type="default" r:id="rId4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C8" w:rsidRDefault="001007C8" w:rsidP="00DE5A6F">
      <w:r>
        <w:separator/>
      </w:r>
    </w:p>
  </w:endnote>
  <w:endnote w:type="continuationSeparator" w:id="0">
    <w:p w:rsidR="001007C8" w:rsidRDefault="001007C8" w:rsidP="00DE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C8" w:rsidRDefault="001007C8" w:rsidP="00DE5A6F">
      <w:r>
        <w:separator/>
      </w:r>
    </w:p>
  </w:footnote>
  <w:footnote w:type="continuationSeparator" w:id="0">
    <w:p w:rsidR="001007C8" w:rsidRDefault="001007C8" w:rsidP="00DE5A6F">
      <w:r>
        <w:continuationSeparator/>
      </w:r>
    </w:p>
  </w:footnote>
  <w:footnote w:id="1">
    <w:p w:rsidR="00D844EF" w:rsidRPr="003904DE" w:rsidRDefault="00D844EF" w:rsidP="003904DE">
      <w:pPr>
        <w:pStyle w:val="a3"/>
        <w:spacing w:after="0" w:line="220" w:lineRule="exact"/>
        <w:ind w:firstLine="709"/>
        <w:rPr>
          <w:sz w:val="21"/>
          <w:szCs w:val="21"/>
        </w:rPr>
      </w:pPr>
      <w:r w:rsidRPr="003904DE">
        <w:rPr>
          <w:rStyle w:val="a7"/>
          <w:sz w:val="21"/>
          <w:szCs w:val="21"/>
        </w:rPr>
        <w:footnoteRef/>
      </w:r>
      <w:r w:rsidRPr="003904DE">
        <w:rPr>
          <w:sz w:val="21"/>
          <w:szCs w:val="21"/>
        </w:rPr>
        <w:t xml:space="preserve"> Областной 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(п. 19</w:t>
      </w:r>
      <w:r w:rsidRPr="003904DE">
        <w:rPr>
          <w:sz w:val="21"/>
          <w:szCs w:val="21"/>
          <w:vertAlign w:val="superscript"/>
        </w:rPr>
        <w:t xml:space="preserve"> </w:t>
      </w:r>
      <w:r w:rsidRPr="003904DE">
        <w:rPr>
          <w:sz w:val="21"/>
          <w:szCs w:val="21"/>
        </w:rPr>
        <w:t>ст. 30 Кодекса).</w:t>
      </w:r>
    </w:p>
  </w:footnote>
  <w:footnote w:id="2">
    <w:p w:rsidR="0041316E" w:rsidRPr="003904DE" w:rsidRDefault="0041316E" w:rsidP="003904DE">
      <w:pPr>
        <w:pStyle w:val="a3"/>
        <w:spacing w:after="0" w:line="220" w:lineRule="exact"/>
        <w:ind w:firstLine="567"/>
        <w:rPr>
          <w:rFonts w:eastAsia="Times New Roman"/>
          <w:sz w:val="21"/>
          <w:szCs w:val="21"/>
        </w:rPr>
      </w:pPr>
      <w:r w:rsidRPr="003904DE">
        <w:rPr>
          <w:rStyle w:val="a7"/>
          <w:sz w:val="21"/>
          <w:szCs w:val="21"/>
        </w:rPr>
        <w:footnoteRef/>
      </w:r>
      <w:r w:rsidRPr="003904DE">
        <w:rPr>
          <w:sz w:val="21"/>
          <w:szCs w:val="21"/>
        </w:rPr>
        <w:t xml:space="preserve"> </w:t>
      </w:r>
      <w:r w:rsidRPr="003904DE">
        <w:rPr>
          <w:rFonts w:eastAsia="Times New Roman"/>
          <w:sz w:val="21"/>
          <w:szCs w:val="21"/>
        </w:rPr>
        <w:t xml:space="preserve">В случае, когда уполномоченный представитель избирательного объединения является руководителем избирательного объединения, оформление нотариальной доверенности не требуется </w:t>
      </w:r>
      <w:r w:rsidRPr="003904DE">
        <w:rPr>
          <w:rFonts w:eastAsia="Times New Roman"/>
          <w:sz w:val="21"/>
          <w:szCs w:val="21"/>
        </w:rPr>
        <w:br/>
        <w:t>(п. 5 ст. 31 Кодекса).</w:t>
      </w:r>
    </w:p>
  </w:footnote>
  <w:footnote w:id="3">
    <w:p w:rsidR="0041316E" w:rsidRPr="003904DE" w:rsidRDefault="0041316E" w:rsidP="003904DE">
      <w:pPr>
        <w:pStyle w:val="a3"/>
        <w:spacing w:after="0" w:line="220" w:lineRule="exact"/>
        <w:ind w:firstLine="567"/>
        <w:rPr>
          <w:sz w:val="21"/>
          <w:szCs w:val="21"/>
        </w:rPr>
      </w:pPr>
      <w:r w:rsidRPr="003904DE">
        <w:rPr>
          <w:rStyle w:val="a7"/>
          <w:sz w:val="21"/>
          <w:szCs w:val="21"/>
        </w:rPr>
        <w:footnoteRef/>
      </w:r>
      <w:r w:rsidRPr="003904DE">
        <w:rPr>
          <w:sz w:val="21"/>
          <w:szCs w:val="21"/>
        </w:rPr>
        <w:t xml:space="preserve"> Представляется в случае, если такое согласование предусмотрено уставом политической партии.</w:t>
      </w:r>
    </w:p>
  </w:footnote>
  <w:footnote w:id="4">
    <w:p w:rsidR="003D19CE" w:rsidRPr="003904DE" w:rsidRDefault="003D19CE" w:rsidP="003904DE">
      <w:pPr>
        <w:pStyle w:val="ConsPlusNormal"/>
        <w:spacing w:line="220" w:lineRule="exact"/>
        <w:ind w:firstLine="567"/>
        <w:jc w:val="both"/>
        <w:rPr>
          <w:rFonts w:ascii="Times New Roman" w:hAnsi="Times New Roman" w:cs="Times New Roman"/>
          <w:sz w:val="21"/>
          <w:szCs w:val="21"/>
        </w:rPr>
      </w:pPr>
      <w:r w:rsidRPr="003904DE">
        <w:rPr>
          <w:rStyle w:val="a7"/>
          <w:rFonts w:ascii="Times New Roman" w:hAnsi="Times New Roman" w:cs="Times New Roman"/>
          <w:sz w:val="21"/>
          <w:szCs w:val="21"/>
        </w:rPr>
        <w:footnoteRef/>
      </w:r>
      <w:r w:rsidRPr="003904DE">
        <w:rPr>
          <w:rFonts w:ascii="Times New Roman" w:hAnsi="Times New Roman" w:cs="Times New Roman"/>
          <w:sz w:val="21"/>
          <w:szCs w:val="21"/>
        </w:rPr>
        <w:t xml:space="preserve"> В соответствии с постановлением Центральной избирательной комиссии Российской Федерации от </w:t>
      </w:r>
      <w:smartTag w:uri="urn:schemas-microsoft-com:office:smarttags" w:element="date">
        <w:smartTagPr>
          <w:attr w:name="Year" w:val="2014"/>
          <w:attr w:name="Day" w:val="04"/>
          <w:attr w:name="Month" w:val="06"/>
          <w:attr w:name="ls" w:val="trans"/>
        </w:smartTagPr>
        <w:r w:rsidRPr="003904DE">
          <w:rPr>
            <w:rFonts w:ascii="Times New Roman" w:hAnsi="Times New Roman" w:cs="Times New Roman"/>
            <w:sz w:val="21"/>
            <w:szCs w:val="21"/>
          </w:rPr>
          <w:t>04.06.2014</w:t>
        </w:r>
      </w:smartTag>
      <w:r w:rsidRPr="003904DE">
        <w:rPr>
          <w:rFonts w:ascii="Times New Roman" w:hAnsi="Times New Roman" w:cs="Times New Roman"/>
          <w:sz w:val="21"/>
          <w:szCs w:val="21"/>
        </w:rPr>
        <w:t xml:space="preserve">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копии следующих страниц паспорта гражданина Российской Федерации: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четырнадцатой и пятнадцатой страниц паспорта, на которых предусмотрено проставление отметок о регистрации и расторжении брака (в случае наличия в паспорте таких отметок); шестнадцатой и семнадцатой страниц паспорта, на которых предусмотрено указание сведений о детях владельца паспорта (в случае наличия в паспорте таких сведений); восемнадцатой и девятнадцатой страниц паспорта, на которых</w:t>
      </w:r>
      <w:r w:rsidRPr="003904DE">
        <w:rPr>
          <w:rFonts w:eastAsia="Calibri"/>
          <w:sz w:val="21"/>
          <w:szCs w:val="21"/>
        </w:rPr>
        <w:t xml:space="preserve"> </w:t>
      </w:r>
      <w:r w:rsidRPr="003904DE">
        <w:rPr>
          <w:rFonts w:ascii="Times New Roman" w:hAnsi="Times New Roman" w:cs="Times New Roman"/>
          <w:sz w:val="21"/>
          <w:szCs w:val="21"/>
        </w:rPr>
        <w:t>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footnote>
  <w:footnote w:id="5">
    <w:p w:rsidR="003D19CE" w:rsidRPr="003904DE" w:rsidRDefault="003D19CE" w:rsidP="003904DE">
      <w:pPr>
        <w:pStyle w:val="a3"/>
        <w:tabs>
          <w:tab w:val="left" w:pos="567"/>
        </w:tabs>
        <w:spacing w:after="0" w:line="220" w:lineRule="exact"/>
        <w:ind w:firstLine="567"/>
        <w:rPr>
          <w:sz w:val="21"/>
          <w:szCs w:val="21"/>
        </w:rPr>
      </w:pPr>
      <w:r w:rsidRPr="003904DE">
        <w:rPr>
          <w:rStyle w:val="a7"/>
          <w:sz w:val="21"/>
          <w:szCs w:val="21"/>
        </w:rPr>
        <w:footnoteRef/>
      </w:r>
      <w:r w:rsidRPr="003904DE">
        <w:rPr>
          <w:sz w:val="21"/>
          <w:szCs w:val="21"/>
        </w:rPr>
        <w:t xml:space="preserve"> О порядке выдачи копий документов, связанных с работой, см. статью 62 Трудового кодекса Российской Федерации.</w:t>
      </w:r>
    </w:p>
  </w:footnote>
  <w:footnote w:id="6">
    <w:p w:rsidR="003D19CE" w:rsidRPr="003904DE" w:rsidRDefault="003D19CE" w:rsidP="003904DE">
      <w:pPr>
        <w:pStyle w:val="a3"/>
        <w:tabs>
          <w:tab w:val="left" w:pos="567"/>
        </w:tabs>
        <w:spacing w:after="0" w:line="220" w:lineRule="exact"/>
        <w:ind w:firstLine="567"/>
        <w:rPr>
          <w:sz w:val="21"/>
          <w:szCs w:val="21"/>
        </w:rPr>
      </w:pPr>
      <w:r w:rsidRPr="003904DE">
        <w:rPr>
          <w:rStyle w:val="a7"/>
          <w:sz w:val="21"/>
          <w:szCs w:val="21"/>
        </w:rPr>
        <w:footnoteRef/>
      </w:r>
      <w:r w:rsidRPr="003904DE">
        <w:rPr>
          <w:sz w:val="21"/>
          <w:szCs w:val="21"/>
        </w:rPr>
        <w:t xml:space="preserve"> 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w:t>
      </w:r>
      <w:r w:rsidR="003904DE" w:rsidRPr="003904DE">
        <w:rPr>
          <w:sz w:val="21"/>
          <w:szCs w:val="21"/>
        </w:rPr>
        <w:br/>
      </w:r>
      <w:r w:rsidRPr="003904DE">
        <w:rPr>
          <w:sz w:val="21"/>
          <w:szCs w:val="21"/>
        </w:rPr>
        <w:t xml:space="preserve">«О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05.05.2023 № СД-4-3/5763@. </w:t>
      </w:r>
    </w:p>
    <w:p w:rsidR="003D19CE" w:rsidRPr="003904DE" w:rsidRDefault="003D19CE" w:rsidP="003904DE">
      <w:pPr>
        <w:pStyle w:val="a3"/>
        <w:tabs>
          <w:tab w:val="left" w:pos="567"/>
        </w:tabs>
        <w:spacing w:after="0" w:line="220" w:lineRule="exact"/>
        <w:ind w:firstLine="567"/>
        <w:rPr>
          <w:sz w:val="21"/>
          <w:szCs w:val="21"/>
        </w:rPr>
      </w:pPr>
      <w:r w:rsidRPr="003904DE">
        <w:rPr>
          <w:sz w:val="21"/>
          <w:szCs w:val="21"/>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7">
    <w:p w:rsidR="003D19CE" w:rsidRPr="003904DE" w:rsidRDefault="003D19CE" w:rsidP="003904DE">
      <w:pPr>
        <w:pStyle w:val="a3"/>
        <w:tabs>
          <w:tab w:val="left" w:pos="567"/>
        </w:tabs>
        <w:spacing w:after="0" w:line="220" w:lineRule="exact"/>
        <w:ind w:firstLine="567"/>
        <w:rPr>
          <w:sz w:val="21"/>
          <w:szCs w:val="21"/>
        </w:rPr>
      </w:pPr>
      <w:r w:rsidRPr="003904DE">
        <w:rPr>
          <w:rStyle w:val="a7"/>
          <w:sz w:val="21"/>
          <w:szCs w:val="21"/>
        </w:rPr>
        <w:footnoteRef/>
      </w:r>
      <w:r w:rsidRPr="003904DE">
        <w:rPr>
          <w:sz w:val="21"/>
          <w:szCs w:val="21"/>
        </w:rPr>
        <w:t xml:space="preserve"> Документом, подтверждающим статус пенсионера, является пенсионное удостоверение, справка установленной формы, свидетельство пенсионера. Документом, подтверждающим статус студента, является справка, выданная соответствующей образовательной организацией.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footnote>
  <w:footnote w:id="8">
    <w:p w:rsidR="003D19CE" w:rsidRPr="003904DE" w:rsidRDefault="003D19CE" w:rsidP="003904DE">
      <w:pPr>
        <w:pStyle w:val="a3"/>
        <w:tabs>
          <w:tab w:val="left" w:pos="567"/>
        </w:tabs>
        <w:spacing w:after="0" w:line="220" w:lineRule="exact"/>
        <w:ind w:firstLine="567"/>
        <w:rPr>
          <w:sz w:val="21"/>
          <w:szCs w:val="21"/>
        </w:rPr>
      </w:pPr>
      <w:r w:rsidRPr="003904DE">
        <w:rPr>
          <w:rStyle w:val="a7"/>
          <w:sz w:val="21"/>
          <w:szCs w:val="21"/>
        </w:rPr>
        <w:footnoteRef/>
      </w:r>
      <w:r w:rsidRPr="003904DE">
        <w:rPr>
          <w:sz w:val="21"/>
          <w:szCs w:val="21"/>
        </w:rPr>
        <w:t xml:space="preserve"> Представляется в случае, если кандидат является депутатом и осуществляет свои полномочия на непостоянной основе.</w:t>
      </w:r>
    </w:p>
  </w:footnote>
  <w:footnote w:id="9">
    <w:p w:rsidR="003D19CE" w:rsidRPr="003904DE" w:rsidRDefault="003D19CE" w:rsidP="003904DE">
      <w:pPr>
        <w:pStyle w:val="a3"/>
        <w:spacing w:after="0" w:line="220" w:lineRule="exact"/>
        <w:ind w:firstLine="709"/>
        <w:rPr>
          <w:sz w:val="21"/>
          <w:szCs w:val="21"/>
        </w:rPr>
      </w:pPr>
      <w:r w:rsidRPr="003904DE">
        <w:rPr>
          <w:rStyle w:val="a7"/>
          <w:sz w:val="21"/>
          <w:szCs w:val="21"/>
        </w:rPr>
        <w:footnoteRef/>
      </w:r>
      <w:r w:rsidRPr="003904DE">
        <w:rPr>
          <w:sz w:val="21"/>
          <w:szCs w:val="21"/>
        </w:rPr>
        <w:t xml:space="preserve"> Представляется если кандидат менял фамилию, или имя, или отчество. Документами о смене фамилии, имени, отчества являются свидетельство о заключении брака, свидетельство о расторжении брака, свидетельство о перемене имени, свидетельство (СССР) о перемене фамилии, имени, отчества, свидетельство о рождении.</w:t>
      </w:r>
    </w:p>
  </w:footnote>
  <w:footnote w:id="10">
    <w:p w:rsidR="003D19CE" w:rsidRPr="003904DE" w:rsidRDefault="003D19CE" w:rsidP="003904DE">
      <w:pPr>
        <w:pStyle w:val="Oaeno14-15"/>
        <w:spacing w:after="0" w:line="220" w:lineRule="exact"/>
        <w:ind w:firstLine="601"/>
        <w:rPr>
          <w:rFonts w:eastAsia="Batang"/>
          <w:sz w:val="21"/>
          <w:szCs w:val="21"/>
        </w:rPr>
      </w:pPr>
      <w:r w:rsidRPr="003904DE">
        <w:rPr>
          <w:rStyle w:val="a7"/>
          <w:sz w:val="21"/>
          <w:szCs w:val="21"/>
        </w:rPr>
        <w:footnoteRef/>
      </w:r>
      <w:r w:rsidRPr="003904DE">
        <w:rPr>
          <w:sz w:val="21"/>
          <w:szCs w:val="21"/>
        </w:rPr>
        <w:t xml:space="preserve"> </w:t>
      </w:r>
      <w:r w:rsidRPr="003904DE">
        <w:rPr>
          <w:rFonts w:eastAsia="Batang"/>
          <w:sz w:val="21"/>
          <w:szCs w:val="21"/>
        </w:rPr>
        <w:t>Документы представляются в отношении кандидатов, указавших такие сведения в заявлении о согласии баллотироваться в составе областного списка кандидатов.</w:t>
      </w:r>
    </w:p>
  </w:footnote>
  <w:footnote w:id="11">
    <w:p w:rsidR="003D19CE" w:rsidRPr="003904DE" w:rsidRDefault="003D19CE" w:rsidP="00A66F1F">
      <w:pPr>
        <w:pStyle w:val="a3"/>
        <w:tabs>
          <w:tab w:val="left" w:pos="284"/>
        </w:tabs>
        <w:spacing w:after="0" w:line="220" w:lineRule="exact"/>
        <w:ind w:firstLine="284"/>
        <w:rPr>
          <w:b/>
          <w:sz w:val="21"/>
          <w:szCs w:val="21"/>
        </w:rPr>
      </w:pPr>
      <w:r w:rsidRPr="00293330">
        <w:rPr>
          <w:rStyle w:val="a7"/>
          <w:sz w:val="20"/>
        </w:rPr>
        <w:footnoteRef/>
      </w:r>
      <w:r w:rsidRPr="00293330">
        <w:rPr>
          <w:sz w:val="20"/>
        </w:rPr>
        <w:t xml:space="preserve"> </w:t>
      </w:r>
      <w:r w:rsidRPr="003904DE">
        <w:rPr>
          <w:sz w:val="21"/>
          <w:szCs w:val="21"/>
        </w:rPr>
        <w:t>В случае отсутствия у лиц, в отношении которых представляются справки, недвижимого имущества и обязательств имущественного характера за пределами территории Российской Федерации в соответствующих графах справок проставляется запись об отсутствии имущества, обязательств имущественного характера.</w:t>
      </w:r>
    </w:p>
  </w:footnote>
  <w:footnote w:id="12">
    <w:p w:rsidR="003D19CE" w:rsidRPr="003904DE" w:rsidRDefault="003D19CE" w:rsidP="00A66F1F">
      <w:pPr>
        <w:pStyle w:val="a3"/>
        <w:tabs>
          <w:tab w:val="left" w:pos="284"/>
        </w:tabs>
        <w:spacing w:after="0" w:line="220" w:lineRule="exact"/>
        <w:ind w:firstLine="284"/>
        <w:rPr>
          <w:b/>
          <w:sz w:val="21"/>
          <w:szCs w:val="21"/>
        </w:rPr>
      </w:pPr>
      <w:r w:rsidRPr="003904DE">
        <w:rPr>
          <w:rStyle w:val="a7"/>
          <w:sz w:val="21"/>
          <w:szCs w:val="21"/>
        </w:rPr>
        <w:footnoteRef/>
      </w:r>
      <w:r w:rsidRPr="003904DE">
        <w:rPr>
          <w:sz w:val="21"/>
          <w:szCs w:val="21"/>
        </w:rPr>
        <w:t xml:space="preserve"> </w:t>
      </w:r>
      <w:r w:rsidRPr="003904DE">
        <w:rPr>
          <w:rFonts w:eastAsia="Times New Roman"/>
          <w:sz w:val="21"/>
          <w:szCs w:val="21"/>
        </w:rPr>
        <w:t xml:space="preserve">В случае </w:t>
      </w:r>
      <w:proofErr w:type="spellStart"/>
      <w:r w:rsidRPr="003904DE">
        <w:rPr>
          <w:rFonts w:eastAsia="Times New Roman"/>
          <w:sz w:val="21"/>
          <w:szCs w:val="21"/>
        </w:rPr>
        <w:t>несовершения</w:t>
      </w:r>
      <w:proofErr w:type="spellEnd"/>
      <w:r w:rsidRPr="003904DE">
        <w:rPr>
          <w:rFonts w:eastAsia="Times New Roman"/>
          <w:sz w:val="21"/>
          <w:szCs w:val="21"/>
        </w:rPr>
        <w:t xml:space="preserve"> лицами, в отношении которых представляются справки,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справок проставляется запись об отсутствии имущества, обязательств имущественного </w:t>
      </w:r>
      <w:proofErr w:type="gramStart"/>
      <w:r w:rsidRPr="003904DE">
        <w:rPr>
          <w:rFonts w:eastAsia="Times New Roman"/>
          <w:sz w:val="21"/>
          <w:szCs w:val="21"/>
        </w:rPr>
        <w:t>характера  и</w:t>
      </w:r>
      <w:proofErr w:type="gramEnd"/>
      <w:r w:rsidRPr="003904DE">
        <w:rPr>
          <w:rFonts w:eastAsia="Times New Roman"/>
          <w:sz w:val="21"/>
          <w:szCs w:val="21"/>
        </w:rPr>
        <w:t xml:space="preserve"> сделок.</w:t>
      </w:r>
    </w:p>
  </w:footnote>
  <w:footnote w:id="13">
    <w:p w:rsidR="003D19CE" w:rsidRPr="003904DE" w:rsidRDefault="003D19CE" w:rsidP="00A66F1F">
      <w:pPr>
        <w:pStyle w:val="a3"/>
        <w:tabs>
          <w:tab w:val="left" w:pos="284"/>
        </w:tabs>
        <w:spacing w:after="0" w:line="220" w:lineRule="exact"/>
        <w:ind w:firstLine="284"/>
        <w:rPr>
          <w:sz w:val="21"/>
          <w:szCs w:val="21"/>
        </w:rPr>
      </w:pPr>
      <w:r w:rsidRPr="003904DE">
        <w:rPr>
          <w:rStyle w:val="a7"/>
          <w:sz w:val="21"/>
          <w:szCs w:val="21"/>
        </w:rPr>
        <w:footnoteRef/>
      </w:r>
      <w:r w:rsidRPr="003904DE">
        <w:rPr>
          <w:sz w:val="21"/>
          <w:szCs w:val="21"/>
        </w:rPr>
        <w:t xml:space="preserve"> Представляется по желанию избирательного объединения.</w:t>
      </w:r>
    </w:p>
  </w:footnote>
  <w:footnote w:id="14">
    <w:p w:rsidR="003D19CE" w:rsidRPr="003904DE" w:rsidRDefault="003D19CE" w:rsidP="00A66F1F">
      <w:pPr>
        <w:pStyle w:val="a3"/>
        <w:tabs>
          <w:tab w:val="left" w:pos="284"/>
        </w:tabs>
        <w:spacing w:after="0" w:line="220" w:lineRule="exact"/>
        <w:ind w:firstLine="284"/>
        <w:rPr>
          <w:sz w:val="21"/>
          <w:szCs w:val="21"/>
        </w:rPr>
      </w:pPr>
      <w:r w:rsidRPr="003904DE">
        <w:rPr>
          <w:rStyle w:val="a7"/>
          <w:sz w:val="21"/>
          <w:szCs w:val="21"/>
        </w:rPr>
        <w:footnoteRef/>
      </w:r>
      <w:r w:rsidRPr="003904DE">
        <w:rPr>
          <w:sz w:val="21"/>
          <w:szCs w:val="21"/>
        </w:rPr>
        <w:t> В случае если в уставе политической партии содержится описание более одной эмблемы, политическая партия представляет в избирательную комиссию Тверской области одну эмблему для использования в избирательных документах.</w:t>
      </w:r>
    </w:p>
  </w:footnote>
  <w:footnote w:id="15">
    <w:p w:rsidR="006300A6" w:rsidRPr="002568A3" w:rsidRDefault="006300A6" w:rsidP="006300A6">
      <w:pPr>
        <w:pStyle w:val="a3"/>
        <w:spacing w:after="0" w:line="220" w:lineRule="exact"/>
        <w:ind w:firstLine="425"/>
        <w:rPr>
          <w:szCs w:val="22"/>
        </w:rPr>
      </w:pPr>
      <w:r w:rsidRPr="002568A3">
        <w:rPr>
          <w:rStyle w:val="a7"/>
          <w:szCs w:val="22"/>
        </w:rPr>
        <w:footnoteRef/>
      </w:r>
      <w:r w:rsidRPr="002568A3">
        <w:rPr>
          <w:szCs w:val="22"/>
        </w:rPr>
        <w:t xml:space="preserve"> Представление указанных сведений носит рекомендательный характер.</w:t>
      </w:r>
    </w:p>
  </w:footnote>
  <w:footnote w:id="16">
    <w:p w:rsidR="006300A6" w:rsidRPr="002568A3" w:rsidRDefault="006300A6" w:rsidP="006300A6">
      <w:pPr>
        <w:pStyle w:val="a3"/>
        <w:spacing w:after="0" w:line="220" w:lineRule="exact"/>
        <w:ind w:firstLine="425"/>
        <w:rPr>
          <w:szCs w:val="22"/>
        </w:rPr>
      </w:pPr>
      <w:r w:rsidRPr="002568A3">
        <w:rPr>
          <w:rStyle w:val="a7"/>
          <w:szCs w:val="22"/>
        </w:rPr>
        <w:footnoteRef/>
      </w:r>
      <w:r w:rsidRPr="002568A3">
        <w:rPr>
          <w:szCs w:val="22"/>
        </w:rPr>
        <w:t xml:space="preserve"> Преставление указанного заявления носит рекомендательный характер.</w:t>
      </w:r>
    </w:p>
  </w:footnote>
  <w:footnote w:id="17">
    <w:p w:rsidR="003904DE" w:rsidRPr="002568A3" w:rsidRDefault="003904DE" w:rsidP="003904DE">
      <w:pPr>
        <w:pStyle w:val="a3"/>
        <w:spacing w:after="0" w:line="220" w:lineRule="exact"/>
        <w:ind w:firstLine="425"/>
        <w:rPr>
          <w:szCs w:val="22"/>
        </w:rPr>
      </w:pPr>
      <w:r w:rsidRPr="002568A3">
        <w:rPr>
          <w:rStyle w:val="a7"/>
          <w:szCs w:val="22"/>
        </w:rPr>
        <w:footnoteRef/>
      </w:r>
      <w:r w:rsidRPr="002568A3">
        <w:rPr>
          <w:szCs w:val="22"/>
        </w:rPr>
        <w:t xml:space="preserve"> 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(п. 19</w:t>
      </w:r>
      <w:r w:rsidRPr="002568A3">
        <w:rPr>
          <w:szCs w:val="22"/>
          <w:vertAlign w:val="superscript"/>
        </w:rPr>
        <w:t xml:space="preserve"> </w:t>
      </w:r>
      <w:r w:rsidRPr="002568A3">
        <w:rPr>
          <w:szCs w:val="22"/>
        </w:rPr>
        <w:t>ст. 30 Кодекса).</w:t>
      </w:r>
    </w:p>
  </w:footnote>
  <w:footnote w:id="18">
    <w:p w:rsidR="003904DE" w:rsidRPr="00D651F6" w:rsidRDefault="003904DE" w:rsidP="00D651F6">
      <w:pPr>
        <w:pStyle w:val="a3"/>
        <w:spacing w:after="0" w:line="220" w:lineRule="exact"/>
        <w:ind w:firstLine="284"/>
        <w:rPr>
          <w:sz w:val="21"/>
          <w:szCs w:val="21"/>
        </w:rPr>
      </w:pPr>
      <w:r w:rsidRPr="00D651F6">
        <w:rPr>
          <w:rStyle w:val="a7"/>
          <w:sz w:val="21"/>
          <w:szCs w:val="21"/>
        </w:rPr>
        <w:footnoteRef/>
      </w:r>
      <w:r w:rsidRPr="00D651F6">
        <w:rPr>
          <w:sz w:val="21"/>
          <w:szCs w:val="21"/>
        </w:rPr>
        <w:t xml:space="preserve"> Представляется в случае, если такое согласование предусмотрено уставом политической партии.</w:t>
      </w:r>
    </w:p>
  </w:footnote>
  <w:footnote w:id="19">
    <w:p w:rsidR="00D651F6" w:rsidRPr="00D651F6" w:rsidRDefault="00D651F6" w:rsidP="00D651F6">
      <w:pPr>
        <w:pStyle w:val="Oaeno14-15"/>
        <w:spacing w:after="0" w:line="220" w:lineRule="exact"/>
        <w:ind w:firstLine="284"/>
        <w:rPr>
          <w:sz w:val="21"/>
          <w:szCs w:val="21"/>
        </w:rPr>
      </w:pPr>
      <w:r w:rsidRPr="00D651F6">
        <w:rPr>
          <w:rStyle w:val="a7"/>
          <w:sz w:val="21"/>
          <w:szCs w:val="21"/>
        </w:rPr>
        <w:footnoteRef/>
      </w:r>
      <w:r w:rsidRPr="00D651F6">
        <w:rPr>
          <w:sz w:val="21"/>
          <w:szCs w:val="21"/>
        </w:rPr>
        <w:t xml:space="preserve"> Д</w:t>
      </w:r>
      <w:r w:rsidRPr="00D651F6">
        <w:rPr>
          <w:rFonts w:eastAsia="Batang"/>
          <w:sz w:val="21"/>
          <w:szCs w:val="21"/>
        </w:rPr>
        <w:t>окумент представляется в случае, если кандидат указал такие сведения в заявлении о согласии баллотироваться</w:t>
      </w:r>
      <w:r w:rsidRPr="00D651F6">
        <w:rPr>
          <w:sz w:val="21"/>
          <w:szCs w:val="21"/>
        </w:rPr>
        <w:t>.</w:t>
      </w:r>
    </w:p>
  </w:footnote>
  <w:footnote w:id="20">
    <w:p w:rsidR="00D651F6" w:rsidRPr="00D651F6" w:rsidRDefault="00D651F6" w:rsidP="00D651F6">
      <w:pPr>
        <w:pStyle w:val="a3"/>
        <w:spacing w:after="0" w:line="220" w:lineRule="exact"/>
        <w:ind w:firstLine="284"/>
        <w:rPr>
          <w:sz w:val="21"/>
          <w:szCs w:val="21"/>
        </w:rPr>
      </w:pPr>
      <w:r w:rsidRPr="00D651F6">
        <w:rPr>
          <w:rStyle w:val="a7"/>
          <w:sz w:val="21"/>
          <w:szCs w:val="21"/>
        </w:rPr>
        <w:footnoteRef/>
      </w:r>
      <w:r w:rsidRPr="00D651F6">
        <w:rPr>
          <w:sz w:val="21"/>
          <w:szCs w:val="21"/>
        </w:rPr>
        <w:t xml:space="preserve"> Представление указанных сведений носит рекомендательный характер</w:t>
      </w:r>
      <w:r w:rsidRPr="00D651F6">
        <w:rPr>
          <w:color w:val="FF0000"/>
          <w:sz w:val="21"/>
          <w:szCs w:val="21"/>
        </w:rPr>
        <w:t>.</w:t>
      </w:r>
    </w:p>
  </w:footnote>
  <w:footnote w:id="21">
    <w:p w:rsidR="00D651F6" w:rsidRPr="007D6DA6" w:rsidRDefault="00D651F6" w:rsidP="00D651F6">
      <w:pPr>
        <w:pStyle w:val="a3"/>
        <w:spacing w:line="220" w:lineRule="exact"/>
        <w:ind w:firstLine="284"/>
        <w:rPr>
          <w:szCs w:val="22"/>
        </w:rPr>
      </w:pPr>
      <w:r w:rsidRPr="007D6DA6">
        <w:rPr>
          <w:rStyle w:val="a7"/>
          <w:szCs w:val="22"/>
        </w:rPr>
        <w:footnoteRef/>
      </w:r>
      <w:r w:rsidRPr="007D6DA6">
        <w:rPr>
          <w:szCs w:val="22"/>
        </w:rPr>
        <w:t xml:space="preserve"> Преставление указанного заявления носит рекомендательный характер.</w:t>
      </w:r>
    </w:p>
  </w:footnote>
  <w:footnote w:id="22">
    <w:p w:rsidR="002F3166" w:rsidRPr="00CE4052" w:rsidRDefault="002F3166" w:rsidP="002F3166">
      <w:pPr>
        <w:pStyle w:val="a3"/>
        <w:spacing w:after="0" w:line="220" w:lineRule="exact"/>
        <w:ind w:firstLine="709"/>
        <w:rPr>
          <w:sz w:val="20"/>
        </w:rPr>
      </w:pPr>
      <w:r w:rsidRPr="00CE4052">
        <w:rPr>
          <w:rStyle w:val="a7"/>
          <w:sz w:val="20"/>
        </w:rPr>
        <w:footnoteRef/>
      </w:r>
      <w:r w:rsidRPr="00CE4052">
        <w:rPr>
          <w:sz w:val="20"/>
        </w:rPr>
        <w:t xml:space="preserve"> </w:t>
      </w:r>
      <w:r w:rsidRPr="007D6DA6">
        <w:rPr>
          <w:bCs/>
          <w:szCs w:val="22"/>
        </w:rPr>
        <w:t>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r w:rsidRPr="00CE4052">
        <w:rPr>
          <w:bCs/>
          <w:sz w:val="20"/>
        </w:rPr>
        <w:t>.</w:t>
      </w:r>
    </w:p>
  </w:footnote>
  <w:footnote w:id="23">
    <w:p w:rsidR="002F3166" w:rsidRDefault="002F3166" w:rsidP="002F3166">
      <w:pPr>
        <w:pStyle w:val="a3"/>
        <w:spacing w:after="0"/>
        <w:ind w:firstLine="708"/>
      </w:pPr>
      <w:r>
        <w:rPr>
          <w:rStyle w:val="a7"/>
        </w:rPr>
        <w:footnoteRef/>
      </w:r>
      <w:r>
        <w:t xml:space="preserve"> </w:t>
      </w:r>
      <w:r w:rsidRPr="001770EF">
        <w:t>Представление фотографий носит рекомендательный характер.</w:t>
      </w:r>
    </w:p>
  </w:footnote>
  <w:footnote w:id="24">
    <w:p w:rsidR="00884D12" w:rsidRPr="009A7CC8" w:rsidRDefault="00884D12" w:rsidP="009A7CC8">
      <w:pPr>
        <w:pStyle w:val="a3"/>
        <w:spacing w:after="0" w:line="220" w:lineRule="exact"/>
        <w:ind w:firstLine="709"/>
        <w:rPr>
          <w:sz w:val="21"/>
          <w:szCs w:val="21"/>
        </w:rPr>
      </w:pPr>
      <w:r w:rsidRPr="009A7CC8">
        <w:rPr>
          <w:rStyle w:val="a7"/>
          <w:sz w:val="21"/>
          <w:szCs w:val="21"/>
        </w:rPr>
        <w:footnoteRef/>
      </w:r>
      <w:r w:rsidRPr="009A7CC8">
        <w:rPr>
          <w:sz w:val="21"/>
          <w:szCs w:val="21"/>
        </w:rPr>
        <w:t xml:space="preserve"> Избирательное объединение вправе назначить до 100 доверенных лиц.</w:t>
      </w:r>
    </w:p>
  </w:footnote>
  <w:footnote w:id="25">
    <w:p w:rsidR="00884D12" w:rsidRPr="00A03D17" w:rsidRDefault="00884D12" w:rsidP="00A03D17">
      <w:pPr>
        <w:pStyle w:val="a3"/>
        <w:spacing w:after="0" w:line="220" w:lineRule="exact"/>
        <w:ind w:firstLine="709"/>
        <w:rPr>
          <w:sz w:val="21"/>
          <w:szCs w:val="21"/>
        </w:rPr>
      </w:pPr>
      <w:r w:rsidRPr="00A03D17">
        <w:rPr>
          <w:rStyle w:val="a7"/>
          <w:sz w:val="21"/>
          <w:szCs w:val="21"/>
        </w:rPr>
        <w:footnoteRef/>
      </w:r>
      <w:r w:rsidRPr="00A03D17">
        <w:rPr>
          <w:sz w:val="21"/>
          <w:szCs w:val="21"/>
        </w:rPr>
        <w:t xml:space="preserve"> Избирательное объединение, выдвинувшее областной список кандидатов, со дня представления в избирательную комиссию Тверской области документов для регистрации, вправе назначить одного члена </w:t>
      </w:r>
      <w:r w:rsidR="00A04F7F" w:rsidRPr="00A03D17">
        <w:rPr>
          <w:sz w:val="21"/>
          <w:szCs w:val="21"/>
        </w:rPr>
        <w:t xml:space="preserve">избирательной </w:t>
      </w:r>
      <w:r w:rsidRPr="00A03D17">
        <w:rPr>
          <w:sz w:val="21"/>
          <w:szCs w:val="21"/>
        </w:rPr>
        <w:t xml:space="preserve">комиссии </w:t>
      </w:r>
      <w:r w:rsidR="00A04F7F" w:rsidRPr="00A03D17">
        <w:rPr>
          <w:sz w:val="21"/>
          <w:szCs w:val="21"/>
        </w:rPr>
        <w:t>Тверской области с правом совещательного голоса</w:t>
      </w:r>
      <w:r w:rsidRPr="00A03D17">
        <w:rPr>
          <w:sz w:val="21"/>
          <w:szCs w:val="21"/>
        </w:rPr>
        <w:t>.</w:t>
      </w:r>
    </w:p>
  </w:footnote>
  <w:footnote w:id="26">
    <w:p w:rsidR="006E5C90" w:rsidRPr="00A03D17" w:rsidRDefault="006E5C90" w:rsidP="006E5C90">
      <w:pPr>
        <w:pStyle w:val="a3"/>
        <w:spacing w:after="0" w:line="220" w:lineRule="exact"/>
        <w:ind w:firstLine="709"/>
        <w:rPr>
          <w:sz w:val="21"/>
          <w:szCs w:val="21"/>
        </w:rPr>
      </w:pPr>
      <w:r w:rsidRPr="00A03D17">
        <w:rPr>
          <w:rStyle w:val="a7"/>
          <w:sz w:val="21"/>
          <w:szCs w:val="21"/>
        </w:rPr>
        <w:footnoteRef/>
      </w:r>
      <w:r w:rsidRPr="00A03D17">
        <w:rPr>
          <w:sz w:val="21"/>
          <w:szCs w:val="21"/>
        </w:rPr>
        <w:t xml:space="preserve"> Представляются в срок не позднее трех дней со дня открытия специального избирательного счета.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35528"/>
      <w:docPartObj>
        <w:docPartGallery w:val="Page Numbers (Top of Page)"/>
        <w:docPartUnique/>
      </w:docPartObj>
    </w:sdtPr>
    <w:sdtEndPr/>
    <w:sdtContent>
      <w:p w:rsidR="00884D12" w:rsidRDefault="00884D12">
        <w:pPr>
          <w:pStyle w:val="a8"/>
          <w:jc w:val="center"/>
        </w:pPr>
        <w:r>
          <w:fldChar w:fldCharType="begin"/>
        </w:r>
        <w:r>
          <w:instrText>PAGE   \* MERGEFORMAT</w:instrText>
        </w:r>
        <w:r>
          <w:fldChar w:fldCharType="separate"/>
        </w:r>
        <w:r w:rsidR="00BB21E6">
          <w:rPr>
            <w:noProof/>
          </w:rPr>
          <w:t>12</w:t>
        </w:r>
        <w:r>
          <w:fldChar w:fldCharType="end"/>
        </w:r>
      </w:p>
    </w:sdtContent>
  </w:sdt>
  <w:p w:rsidR="00884D12" w:rsidRDefault="00884D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74BD1"/>
    <w:multiLevelType w:val="multilevel"/>
    <w:tmpl w:val="AF6EC390"/>
    <w:lvl w:ilvl="0">
      <w:start w:val="1"/>
      <w:numFmt w:val="decimal"/>
      <w:lvlText w:val="%1."/>
      <w:lvlJc w:val="left"/>
      <w:pPr>
        <w:ind w:left="600" w:hanging="600"/>
      </w:pPr>
      <w:rPr>
        <w:rFonts w:hint="default"/>
      </w:rPr>
    </w:lvl>
    <w:lvl w:ilvl="1">
      <w:start w:val="14"/>
      <w:numFmt w:val="decimal"/>
      <w:lvlText w:val="%1.%2."/>
      <w:lvlJc w:val="left"/>
      <w:pPr>
        <w:ind w:left="157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0C224E6"/>
    <w:multiLevelType w:val="multilevel"/>
    <w:tmpl w:val="731098F6"/>
    <w:lvl w:ilvl="0">
      <w:start w:val="1"/>
      <w:numFmt w:val="decimal"/>
      <w:lvlText w:val="%1."/>
      <w:lvlJc w:val="left"/>
      <w:pPr>
        <w:ind w:left="1410" w:hanging="1410"/>
      </w:pPr>
      <w:rPr>
        <w:rFonts w:hint="default"/>
        <w:i w:val="0"/>
      </w:rPr>
    </w:lvl>
    <w:lvl w:ilvl="1">
      <w:start w:val="1"/>
      <w:numFmt w:val="decimal"/>
      <w:lvlText w:val="%1.%2."/>
      <w:lvlJc w:val="left"/>
      <w:pPr>
        <w:ind w:left="2119" w:hanging="1410"/>
      </w:pPr>
      <w:rPr>
        <w:rFonts w:hint="default"/>
        <w:i w:val="0"/>
      </w:rPr>
    </w:lvl>
    <w:lvl w:ilvl="2">
      <w:start w:val="1"/>
      <w:numFmt w:val="decimal"/>
      <w:lvlText w:val="%1.%2.%3."/>
      <w:lvlJc w:val="left"/>
      <w:pPr>
        <w:ind w:left="2828" w:hanging="1410"/>
      </w:pPr>
      <w:rPr>
        <w:rFonts w:hint="default"/>
        <w:i w:val="0"/>
      </w:rPr>
    </w:lvl>
    <w:lvl w:ilvl="3">
      <w:start w:val="1"/>
      <w:numFmt w:val="decimal"/>
      <w:lvlText w:val="%1.%2.%3.%4."/>
      <w:lvlJc w:val="left"/>
      <w:pPr>
        <w:ind w:left="3537" w:hanging="1410"/>
      </w:pPr>
      <w:rPr>
        <w:rFonts w:hint="default"/>
        <w:i w:val="0"/>
      </w:rPr>
    </w:lvl>
    <w:lvl w:ilvl="4">
      <w:start w:val="1"/>
      <w:numFmt w:val="decimal"/>
      <w:lvlText w:val="%1.%2.%3.%4.%5."/>
      <w:lvlJc w:val="left"/>
      <w:pPr>
        <w:ind w:left="4246" w:hanging="141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2" w15:restartNumberingAfterBreak="0">
    <w:nsid w:val="1D5D3562"/>
    <w:multiLevelType w:val="multilevel"/>
    <w:tmpl w:val="FE76B742"/>
    <w:lvl w:ilvl="0">
      <w:start w:val="2"/>
      <w:numFmt w:val="decimal"/>
      <w:lvlText w:val="%1."/>
      <w:lvlJc w:val="left"/>
      <w:pPr>
        <w:ind w:left="720" w:hanging="360"/>
      </w:pPr>
      <w:rPr>
        <w:rFonts w:hint="default"/>
      </w:rPr>
    </w:lvl>
    <w:lvl w:ilvl="1">
      <w:start w:val="1"/>
      <w:numFmt w:val="decimal"/>
      <w:isLgl/>
      <w:lvlText w:val="6.%2."/>
      <w:lvlJc w:val="left"/>
      <w:pPr>
        <w:ind w:left="2119" w:hanging="1410"/>
      </w:pPr>
      <w:rPr>
        <w:rFonts w:hint="default"/>
        <w:i w:val="0"/>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0D83533"/>
    <w:multiLevelType w:val="multilevel"/>
    <w:tmpl w:val="D720A216"/>
    <w:lvl w:ilvl="0">
      <w:start w:val="2"/>
      <w:numFmt w:val="decimal"/>
      <w:lvlText w:val="%1."/>
      <w:lvlJc w:val="left"/>
      <w:pPr>
        <w:ind w:left="720"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0FD4AFF"/>
    <w:multiLevelType w:val="hybridMultilevel"/>
    <w:tmpl w:val="B4EA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61AF0"/>
    <w:multiLevelType w:val="multilevel"/>
    <w:tmpl w:val="A406143A"/>
    <w:lvl w:ilvl="0">
      <w:start w:val="1"/>
      <w:numFmt w:val="decimal"/>
      <w:lvlText w:val="%1."/>
      <w:lvlJc w:val="left"/>
      <w:pPr>
        <w:ind w:left="360" w:hanging="360"/>
      </w:pPr>
      <w:rPr>
        <w:rFonts w:hint="default"/>
      </w:rPr>
    </w:lvl>
    <w:lvl w:ilvl="1">
      <w:start w:val="1"/>
      <w:numFmt w:val="decimal"/>
      <w:lvlText w:val="5.%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9E10E0"/>
    <w:multiLevelType w:val="multilevel"/>
    <w:tmpl w:val="D720A216"/>
    <w:lvl w:ilvl="0">
      <w:start w:val="2"/>
      <w:numFmt w:val="decimal"/>
      <w:lvlText w:val="%1."/>
      <w:lvlJc w:val="left"/>
      <w:pPr>
        <w:ind w:left="720"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2EFA7284"/>
    <w:multiLevelType w:val="multilevel"/>
    <w:tmpl w:val="3B885014"/>
    <w:lvl w:ilvl="0">
      <w:start w:val="2"/>
      <w:numFmt w:val="decimal"/>
      <w:lvlText w:val="%1."/>
      <w:lvlJc w:val="left"/>
      <w:pPr>
        <w:ind w:left="720" w:hanging="360"/>
      </w:pPr>
      <w:rPr>
        <w:rFonts w:hint="default"/>
      </w:rPr>
    </w:lvl>
    <w:lvl w:ilvl="1">
      <w:start w:val="1"/>
      <w:numFmt w:val="decimal"/>
      <w:isLgl/>
      <w:lvlText w:val="7.%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2F3410E0"/>
    <w:multiLevelType w:val="hybridMultilevel"/>
    <w:tmpl w:val="4C408F96"/>
    <w:lvl w:ilvl="0" w:tplc="82823562">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A901B7"/>
    <w:multiLevelType w:val="multilevel"/>
    <w:tmpl w:val="11B0D286"/>
    <w:lvl w:ilvl="0">
      <w:start w:val="5"/>
      <w:numFmt w:val="decimal"/>
      <w:lvlText w:val="%1."/>
      <w:lvlJc w:val="left"/>
      <w:pPr>
        <w:ind w:left="720"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59387BAE"/>
    <w:multiLevelType w:val="hybridMultilevel"/>
    <w:tmpl w:val="50F07BB4"/>
    <w:lvl w:ilvl="0" w:tplc="108E8A1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EF6B8B"/>
    <w:multiLevelType w:val="multilevel"/>
    <w:tmpl w:val="68D2BCAE"/>
    <w:lvl w:ilvl="0">
      <w:start w:val="6"/>
      <w:numFmt w:val="decimal"/>
      <w:lvlText w:val="%1."/>
      <w:lvlJc w:val="left"/>
      <w:pPr>
        <w:ind w:left="720" w:hanging="360"/>
      </w:pPr>
      <w:rPr>
        <w:rFonts w:hint="default"/>
      </w:rPr>
    </w:lvl>
    <w:lvl w:ilvl="1">
      <w:start w:val="1"/>
      <w:numFmt w:val="decimal"/>
      <w:isLgl/>
      <w:lvlText w:val="%1.%2."/>
      <w:lvlJc w:val="left"/>
      <w:pPr>
        <w:ind w:left="2119" w:hanging="1410"/>
      </w:pPr>
      <w:rPr>
        <w:rFonts w:hint="default"/>
        <w:i w:val="0"/>
      </w:rPr>
    </w:lvl>
    <w:lvl w:ilvl="2">
      <w:start w:val="1"/>
      <w:numFmt w:val="decimal"/>
      <w:isLgl/>
      <w:lvlText w:val="%1.%2.%3."/>
      <w:lvlJc w:val="left"/>
      <w:pPr>
        <w:ind w:left="2468" w:hanging="1410"/>
      </w:pPr>
      <w:rPr>
        <w:rFonts w:hint="default"/>
        <w:i w:val="0"/>
      </w:rPr>
    </w:lvl>
    <w:lvl w:ilvl="3">
      <w:start w:val="1"/>
      <w:numFmt w:val="decimal"/>
      <w:isLgl/>
      <w:lvlText w:val="%1.%2.%3.%4."/>
      <w:lvlJc w:val="left"/>
      <w:pPr>
        <w:ind w:left="2817" w:hanging="1410"/>
      </w:pPr>
      <w:rPr>
        <w:rFonts w:hint="default"/>
        <w:i w:val="0"/>
      </w:rPr>
    </w:lvl>
    <w:lvl w:ilvl="4">
      <w:start w:val="1"/>
      <w:numFmt w:val="decimal"/>
      <w:isLgl/>
      <w:lvlText w:val="%1.%2.%3.%4.%5."/>
      <w:lvlJc w:val="left"/>
      <w:pPr>
        <w:ind w:left="3166" w:hanging="141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12" w15:restartNumberingAfterBreak="0">
    <w:nsid w:val="5EDE2CA9"/>
    <w:multiLevelType w:val="multilevel"/>
    <w:tmpl w:val="C6068A3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5803E2"/>
    <w:multiLevelType w:val="multilevel"/>
    <w:tmpl w:val="B9A481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2E0344"/>
    <w:multiLevelType w:val="multilevel"/>
    <w:tmpl w:val="9C724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B90DC3"/>
    <w:multiLevelType w:val="multilevel"/>
    <w:tmpl w:val="A81A78EC"/>
    <w:lvl w:ilvl="0">
      <w:start w:val="1"/>
      <w:numFmt w:val="decimal"/>
      <w:lvlText w:val="%1."/>
      <w:lvlJc w:val="left"/>
      <w:pPr>
        <w:ind w:left="360" w:hanging="360"/>
      </w:pPr>
      <w:rPr>
        <w:rFonts w:hint="default"/>
      </w:rPr>
    </w:lvl>
    <w:lvl w:ilvl="1">
      <w:start w:val="1"/>
      <w:numFmt w:val="decimal"/>
      <w:lvlText w:val="4.%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69562F"/>
    <w:multiLevelType w:val="multilevel"/>
    <w:tmpl w:val="C3509076"/>
    <w:lvl w:ilvl="0">
      <w:start w:val="2"/>
      <w:numFmt w:val="decimal"/>
      <w:lvlText w:val="%1."/>
      <w:lvlJc w:val="left"/>
      <w:pPr>
        <w:ind w:left="720" w:hanging="360"/>
      </w:pPr>
      <w:rPr>
        <w:rFonts w:hint="default"/>
      </w:rPr>
    </w:lvl>
    <w:lvl w:ilvl="1">
      <w:start w:val="1"/>
      <w:numFmt w:val="decimal"/>
      <w:isLgl/>
      <w:lvlText w:val="3.%2."/>
      <w:lvlJc w:val="left"/>
      <w:pPr>
        <w:ind w:left="2119" w:hanging="1410"/>
      </w:pPr>
      <w:rPr>
        <w:rFonts w:hint="default"/>
        <w:i w:val="0"/>
      </w:rPr>
    </w:lvl>
    <w:lvl w:ilvl="2">
      <w:start w:val="1"/>
      <w:numFmt w:val="decimal"/>
      <w:isLgl/>
      <w:lvlText w:val="3.%2.%3."/>
      <w:lvlJc w:val="left"/>
      <w:pPr>
        <w:ind w:left="2468" w:hanging="1410"/>
      </w:pPr>
      <w:rPr>
        <w:rFonts w:hint="default"/>
        <w:i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79BA2A35"/>
    <w:multiLevelType w:val="multilevel"/>
    <w:tmpl w:val="3084C934"/>
    <w:lvl w:ilvl="0">
      <w:start w:val="1"/>
      <w:numFmt w:val="decimal"/>
      <w:lvlText w:val="%1."/>
      <w:lvlJc w:val="left"/>
      <w:pPr>
        <w:ind w:left="360" w:hanging="360"/>
      </w:pPr>
      <w:rPr>
        <w:rFonts w:hint="default"/>
      </w:rPr>
    </w:lvl>
    <w:lvl w:ilvl="1">
      <w:start w:val="1"/>
      <w:numFmt w:val="decimal"/>
      <w:lvlText w:val="%1.%25"/>
      <w:lvlJc w:val="left"/>
      <w:pPr>
        <w:ind w:left="792" w:hanging="432"/>
      </w:pPr>
      <w:rPr>
        <w:rFonts w:hint="default"/>
      </w:rPr>
    </w:lvl>
    <w:lvl w:ilvl="2">
      <w:start w:val="1"/>
      <w:numFmt w:val="decimal"/>
      <w:lvlText w:val="%3%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F74E7B"/>
    <w:multiLevelType w:val="hybridMultilevel"/>
    <w:tmpl w:val="FEC09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13"/>
  </w:num>
  <w:num w:numId="5">
    <w:abstractNumId w:val="17"/>
  </w:num>
  <w:num w:numId="6">
    <w:abstractNumId w:val="0"/>
  </w:num>
  <w:num w:numId="7">
    <w:abstractNumId w:val="3"/>
  </w:num>
  <w:num w:numId="8">
    <w:abstractNumId w:val="12"/>
  </w:num>
  <w:num w:numId="9">
    <w:abstractNumId w:val="1"/>
  </w:num>
  <w:num w:numId="10">
    <w:abstractNumId w:val="6"/>
  </w:num>
  <w:num w:numId="11">
    <w:abstractNumId w:val="16"/>
  </w:num>
  <w:num w:numId="12">
    <w:abstractNumId w:val="15"/>
  </w:num>
  <w:num w:numId="13">
    <w:abstractNumId w:val="9"/>
  </w:num>
  <w:num w:numId="14">
    <w:abstractNumId w:val="5"/>
  </w:num>
  <w:num w:numId="15">
    <w:abstractNumId w:val="11"/>
  </w:num>
  <w:num w:numId="16">
    <w:abstractNumId w:val="2"/>
  </w:num>
  <w:num w:numId="17">
    <w:abstractNumId w:val="4"/>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D2"/>
    <w:rsid w:val="000007BD"/>
    <w:rsid w:val="000018B7"/>
    <w:rsid w:val="00003C06"/>
    <w:rsid w:val="00012CA3"/>
    <w:rsid w:val="00021C80"/>
    <w:rsid w:val="00025A8D"/>
    <w:rsid w:val="00051CC0"/>
    <w:rsid w:val="00062D1A"/>
    <w:rsid w:val="00063F4F"/>
    <w:rsid w:val="0007329C"/>
    <w:rsid w:val="00077FA6"/>
    <w:rsid w:val="00083715"/>
    <w:rsid w:val="000858FC"/>
    <w:rsid w:val="00086AE5"/>
    <w:rsid w:val="00090268"/>
    <w:rsid w:val="00093185"/>
    <w:rsid w:val="00095B5B"/>
    <w:rsid w:val="000A6118"/>
    <w:rsid w:val="000B4DBB"/>
    <w:rsid w:val="000C0096"/>
    <w:rsid w:val="000C2AF3"/>
    <w:rsid w:val="000C6377"/>
    <w:rsid w:val="000C7B47"/>
    <w:rsid w:val="000D0D9C"/>
    <w:rsid w:val="000D183A"/>
    <w:rsid w:val="000D51FE"/>
    <w:rsid w:val="000D7722"/>
    <w:rsid w:val="000E3F9A"/>
    <w:rsid w:val="000E40A2"/>
    <w:rsid w:val="000F06FD"/>
    <w:rsid w:val="000F0A89"/>
    <w:rsid w:val="000F15F7"/>
    <w:rsid w:val="000F3A91"/>
    <w:rsid w:val="000F3E5C"/>
    <w:rsid w:val="001007C8"/>
    <w:rsid w:val="00110EFD"/>
    <w:rsid w:val="00111DCC"/>
    <w:rsid w:val="0011448A"/>
    <w:rsid w:val="00120352"/>
    <w:rsid w:val="00126E9A"/>
    <w:rsid w:val="0013117A"/>
    <w:rsid w:val="00132492"/>
    <w:rsid w:val="001352E7"/>
    <w:rsid w:val="001436C3"/>
    <w:rsid w:val="0015134E"/>
    <w:rsid w:val="00152D63"/>
    <w:rsid w:val="00156F07"/>
    <w:rsid w:val="0016639D"/>
    <w:rsid w:val="001741FC"/>
    <w:rsid w:val="0017451C"/>
    <w:rsid w:val="00175A71"/>
    <w:rsid w:val="001770EF"/>
    <w:rsid w:val="001857CD"/>
    <w:rsid w:val="00194E78"/>
    <w:rsid w:val="001954DF"/>
    <w:rsid w:val="00197105"/>
    <w:rsid w:val="001A0ECB"/>
    <w:rsid w:val="001B2C50"/>
    <w:rsid w:val="001C2EA1"/>
    <w:rsid w:val="001D02EF"/>
    <w:rsid w:val="001D7616"/>
    <w:rsid w:val="00202C7E"/>
    <w:rsid w:val="00204C76"/>
    <w:rsid w:val="002106E9"/>
    <w:rsid w:val="0021293C"/>
    <w:rsid w:val="00225076"/>
    <w:rsid w:val="00225DDF"/>
    <w:rsid w:val="00226CAF"/>
    <w:rsid w:val="00230EE3"/>
    <w:rsid w:val="002372B2"/>
    <w:rsid w:val="00237D0B"/>
    <w:rsid w:val="002568A3"/>
    <w:rsid w:val="00261379"/>
    <w:rsid w:val="00264DE5"/>
    <w:rsid w:val="00266627"/>
    <w:rsid w:val="00266715"/>
    <w:rsid w:val="002708B9"/>
    <w:rsid w:val="00292D18"/>
    <w:rsid w:val="00293330"/>
    <w:rsid w:val="002961F5"/>
    <w:rsid w:val="00296A85"/>
    <w:rsid w:val="002A01E0"/>
    <w:rsid w:val="002A49D4"/>
    <w:rsid w:val="002A6A9E"/>
    <w:rsid w:val="002A6D7F"/>
    <w:rsid w:val="002C6CE6"/>
    <w:rsid w:val="002E3FBD"/>
    <w:rsid w:val="002E5EE4"/>
    <w:rsid w:val="002E73DB"/>
    <w:rsid w:val="002F1B39"/>
    <w:rsid w:val="002F3166"/>
    <w:rsid w:val="002F47D7"/>
    <w:rsid w:val="002F70B7"/>
    <w:rsid w:val="003006BB"/>
    <w:rsid w:val="00301A28"/>
    <w:rsid w:val="00303BC4"/>
    <w:rsid w:val="00310B8F"/>
    <w:rsid w:val="00311FE0"/>
    <w:rsid w:val="003128C7"/>
    <w:rsid w:val="00312E39"/>
    <w:rsid w:val="00317B27"/>
    <w:rsid w:val="00320A72"/>
    <w:rsid w:val="00323D23"/>
    <w:rsid w:val="00326DFA"/>
    <w:rsid w:val="0033051B"/>
    <w:rsid w:val="00336906"/>
    <w:rsid w:val="003409AD"/>
    <w:rsid w:val="00341FB0"/>
    <w:rsid w:val="00344901"/>
    <w:rsid w:val="00352BBD"/>
    <w:rsid w:val="00355FFF"/>
    <w:rsid w:val="00360AEB"/>
    <w:rsid w:val="003675F3"/>
    <w:rsid w:val="00376D3E"/>
    <w:rsid w:val="00377896"/>
    <w:rsid w:val="00381933"/>
    <w:rsid w:val="00385C32"/>
    <w:rsid w:val="003904DE"/>
    <w:rsid w:val="00391849"/>
    <w:rsid w:val="00392E76"/>
    <w:rsid w:val="003931DF"/>
    <w:rsid w:val="003A1EBF"/>
    <w:rsid w:val="003A681F"/>
    <w:rsid w:val="003B123A"/>
    <w:rsid w:val="003B2AC7"/>
    <w:rsid w:val="003C23F8"/>
    <w:rsid w:val="003D19CE"/>
    <w:rsid w:val="003D407D"/>
    <w:rsid w:val="003D5E53"/>
    <w:rsid w:val="003E2844"/>
    <w:rsid w:val="003E29FE"/>
    <w:rsid w:val="003E3B8F"/>
    <w:rsid w:val="003E413B"/>
    <w:rsid w:val="003E4E8D"/>
    <w:rsid w:val="003F3B89"/>
    <w:rsid w:val="003F740A"/>
    <w:rsid w:val="00400DB0"/>
    <w:rsid w:val="00401400"/>
    <w:rsid w:val="00401F5A"/>
    <w:rsid w:val="00407F7B"/>
    <w:rsid w:val="0041316E"/>
    <w:rsid w:val="0041447C"/>
    <w:rsid w:val="0042083B"/>
    <w:rsid w:val="00420ED8"/>
    <w:rsid w:val="00420FA1"/>
    <w:rsid w:val="004253F1"/>
    <w:rsid w:val="004316DE"/>
    <w:rsid w:val="00432E70"/>
    <w:rsid w:val="00436C25"/>
    <w:rsid w:val="004445C5"/>
    <w:rsid w:val="004526C0"/>
    <w:rsid w:val="00452708"/>
    <w:rsid w:val="004529B4"/>
    <w:rsid w:val="0045348A"/>
    <w:rsid w:val="004550FA"/>
    <w:rsid w:val="00460D7E"/>
    <w:rsid w:val="00475409"/>
    <w:rsid w:val="0048299F"/>
    <w:rsid w:val="00485D9B"/>
    <w:rsid w:val="004922DF"/>
    <w:rsid w:val="00492CB9"/>
    <w:rsid w:val="004943CD"/>
    <w:rsid w:val="0049440A"/>
    <w:rsid w:val="004A428D"/>
    <w:rsid w:val="004A7973"/>
    <w:rsid w:val="004B077D"/>
    <w:rsid w:val="004B0F6F"/>
    <w:rsid w:val="004B2F92"/>
    <w:rsid w:val="004B2FA1"/>
    <w:rsid w:val="004C6993"/>
    <w:rsid w:val="004D7954"/>
    <w:rsid w:val="004E433F"/>
    <w:rsid w:val="004F1DBA"/>
    <w:rsid w:val="00512C89"/>
    <w:rsid w:val="00514B0D"/>
    <w:rsid w:val="00515018"/>
    <w:rsid w:val="00515610"/>
    <w:rsid w:val="00520A59"/>
    <w:rsid w:val="00524770"/>
    <w:rsid w:val="0052486F"/>
    <w:rsid w:val="005333FD"/>
    <w:rsid w:val="0053543C"/>
    <w:rsid w:val="00543E26"/>
    <w:rsid w:val="00557A21"/>
    <w:rsid w:val="00560574"/>
    <w:rsid w:val="00563B68"/>
    <w:rsid w:val="00570FC1"/>
    <w:rsid w:val="00574025"/>
    <w:rsid w:val="00575906"/>
    <w:rsid w:val="00576854"/>
    <w:rsid w:val="0058135F"/>
    <w:rsid w:val="00593D14"/>
    <w:rsid w:val="00594A52"/>
    <w:rsid w:val="005A35EA"/>
    <w:rsid w:val="005A6336"/>
    <w:rsid w:val="005B010E"/>
    <w:rsid w:val="005C11DF"/>
    <w:rsid w:val="005C34DD"/>
    <w:rsid w:val="005C7A81"/>
    <w:rsid w:val="005D0B5F"/>
    <w:rsid w:val="005D0E31"/>
    <w:rsid w:val="005D659E"/>
    <w:rsid w:val="005D6969"/>
    <w:rsid w:val="005E006B"/>
    <w:rsid w:val="005E66AD"/>
    <w:rsid w:val="005F1830"/>
    <w:rsid w:val="006013A0"/>
    <w:rsid w:val="00614178"/>
    <w:rsid w:val="00620DBB"/>
    <w:rsid w:val="0062283F"/>
    <w:rsid w:val="00626D80"/>
    <w:rsid w:val="006300A6"/>
    <w:rsid w:val="00630330"/>
    <w:rsid w:val="006571CC"/>
    <w:rsid w:val="00665EBC"/>
    <w:rsid w:val="006703D2"/>
    <w:rsid w:val="00681204"/>
    <w:rsid w:val="006823EC"/>
    <w:rsid w:val="00686DE5"/>
    <w:rsid w:val="00686E6D"/>
    <w:rsid w:val="00687246"/>
    <w:rsid w:val="006873AF"/>
    <w:rsid w:val="00691195"/>
    <w:rsid w:val="006933C0"/>
    <w:rsid w:val="00696B67"/>
    <w:rsid w:val="006B0DE7"/>
    <w:rsid w:val="006B1636"/>
    <w:rsid w:val="006B2C0E"/>
    <w:rsid w:val="006B382D"/>
    <w:rsid w:val="006B6BF2"/>
    <w:rsid w:val="006C3174"/>
    <w:rsid w:val="006C5FBC"/>
    <w:rsid w:val="006D0B2F"/>
    <w:rsid w:val="006D1F5E"/>
    <w:rsid w:val="006E1D47"/>
    <w:rsid w:val="006E5C90"/>
    <w:rsid w:val="006F52C7"/>
    <w:rsid w:val="006F5C8B"/>
    <w:rsid w:val="006F6A47"/>
    <w:rsid w:val="00701D7A"/>
    <w:rsid w:val="007104FC"/>
    <w:rsid w:val="007118FC"/>
    <w:rsid w:val="00714039"/>
    <w:rsid w:val="007177A6"/>
    <w:rsid w:val="00717FFC"/>
    <w:rsid w:val="00722662"/>
    <w:rsid w:val="0072531C"/>
    <w:rsid w:val="00730B1A"/>
    <w:rsid w:val="007315A9"/>
    <w:rsid w:val="007344A8"/>
    <w:rsid w:val="00737DEF"/>
    <w:rsid w:val="00741B49"/>
    <w:rsid w:val="00742789"/>
    <w:rsid w:val="00743654"/>
    <w:rsid w:val="007503B1"/>
    <w:rsid w:val="007521B3"/>
    <w:rsid w:val="00766A56"/>
    <w:rsid w:val="00772E2D"/>
    <w:rsid w:val="00780202"/>
    <w:rsid w:val="00784126"/>
    <w:rsid w:val="00784D29"/>
    <w:rsid w:val="00787D81"/>
    <w:rsid w:val="00790F0E"/>
    <w:rsid w:val="007934EF"/>
    <w:rsid w:val="007A3974"/>
    <w:rsid w:val="007B12A1"/>
    <w:rsid w:val="007C3D08"/>
    <w:rsid w:val="007D49E9"/>
    <w:rsid w:val="007D4A6F"/>
    <w:rsid w:val="007D6DA6"/>
    <w:rsid w:val="007E1709"/>
    <w:rsid w:val="007E62F8"/>
    <w:rsid w:val="007F0215"/>
    <w:rsid w:val="007F0F15"/>
    <w:rsid w:val="007F1C7A"/>
    <w:rsid w:val="00803CE8"/>
    <w:rsid w:val="00805267"/>
    <w:rsid w:val="008068B1"/>
    <w:rsid w:val="00811EEE"/>
    <w:rsid w:val="00812BE9"/>
    <w:rsid w:val="00813637"/>
    <w:rsid w:val="00822D42"/>
    <w:rsid w:val="00823077"/>
    <w:rsid w:val="00823E11"/>
    <w:rsid w:val="00834FD9"/>
    <w:rsid w:val="00835B3A"/>
    <w:rsid w:val="00836979"/>
    <w:rsid w:val="00845506"/>
    <w:rsid w:val="00846D4A"/>
    <w:rsid w:val="00847AFC"/>
    <w:rsid w:val="0085350D"/>
    <w:rsid w:val="008577E7"/>
    <w:rsid w:val="00857EE6"/>
    <w:rsid w:val="00871E00"/>
    <w:rsid w:val="00875DE6"/>
    <w:rsid w:val="00883882"/>
    <w:rsid w:val="00884D12"/>
    <w:rsid w:val="00887A1F"/>
    <w:rsid w:val="008948F5"/>
    <w:rsid w:val="008A04D2"/>
    <w:rsid w:val="008A3349"/>
    <w:rsid w:val="008A39B8"/>
    <w:rsid w:val="008A7CFF"/>
    <w:rsid w:val="008B03C7"/>
    <w:rsid w:val="008B1E29"/>
    <w:rsid w:val="008B2D87"/>
    <w:rsid w:val="008B5725"/>
    <w:rsid w:val="008C2541"/>
    <w:rsid w:val="008C7244"/>
    <w:rsid w:val="008D263C"/>
    <w:rsid w:val="008E1C39"/>
    <w:rsid w:val="008F60BE"/>
    <w:rsid w:val="00902006"/>
    <w:rsid w:val="00907FA3"/>
    <w:rsid w:val="00910823"/>
    <w:rsid w:val="00916268"/>
    <w:rsid w:val="00917D34"/>
    <w:rsid w:val="009303E0"/>
    <w:rsid w:val="00935A8B"/>
    <w:rsid w:val="009369B1"/>
    <w:rsid w:val="0094741E"/>
    <w:rsid w:val="00951877"/>
    <w:rsid w:val="00952728"/>
    <w:rsid w:val="00953169"/>
    <w:rsid w:val="00962F00"/>
    <w:rsid w:val="009650CB"/>
    <w:rsid w:val="00966A61"/>
    <w:rsid w:val="00975FD7"/>
    <w:rsid w:val="00976F9A"/>
    <w:rsid w:val="00977D11"/>
    <w:rsid w:val="00993A20"/>
    <w:rsid w:val="00993C05"/>
    <w:rsid w:val="009A0132"/>
    <w:rsid w:val="009A100A"/>
    <w:rsid w:val="009A726A"/>
    <w:rsid w:val="009A7CC8"/>
    <w:rsid w:val="009A7F36"/>
    <w:rsid w:val="009B2286"/>
    <w:rsid w:val="009B58C5"/>
    <w:rsid w:val="009C0AA2"/>
    <w:rsid w:val="009C3B57"/>
    <w:rsid w:val="009C3FC0"/>
    <w:rsid w:val="009D21DD"/>
    <w:rsid w:val="009E426D"/>
    <w:rsid w:val="009E4B2A"/>
    <w:rsid w:val="009E5ED6"/>
    <w:rsid w:val="009F1B6B"/>
    <w:rsid w:val="009F3461"/>
    <w:rsid w:val="009F6591"/>
    <w:rsid w:val="009F7B67"/>
    <w:rsid w:val="00A00833"/>
    <w:rsid w:val="00A01048"/>
    <w:rsid w:val="00A03D17"/>
    <w:rsid w:val="00A04F7F"/>
    <w:rsid w:val="00A05656"/>
    <w:rsid w:val="00A10EFC"/>
    <w:rsid w:val="00A11020"/>
    <w:rsid w:val="00A116EF"/>
    <w:rsid w:val="00A125C5"/>
    <w:rsid w:val="00A2551D"/>
    <w:rsid w:val="00A261EE"/>
    <w:rsid w:val="00A2757A"/>
    <w:rsid w:val="00A61369"/>
    <w:rsid w:val="00A6309B"/>
    <w:rsid w:val="00A66F1F"/>
    <w:rsid w:val="00A86DB7"/>
    <w:rsid w:val="00A87E38"/>
    <w:rsid w:val="00AA0860"/>
    <w:rsid w:val="00AA2256"/>
    <w:rsid w:val="00AA32C8"/>
    <w:rsid w:val="00AA465B"/>
    <w:rsid w:val="00AA5A6C"/>
    <w:rsid w:val="00AB6B84"/>
    <w:rsid w:val="00AC1A69"/>
    <w:rsid w:val="00AD5FD9"/>
    <w:rsid w:val="00AD6844"/>
    <w:rsid w:val="00AD7FF4"/>
    <w:rsid w:val="00B21777"/>
    <w:rsid w:val="00B25028"/>
    <w:rsid w:val="00B327C5"/>
    <w:rsid w:val="00B32C9B"/>
    <w:rsid w:val="00B35C97"/>
    <w:rsid w:val="00B51EDE"/>
    <w:rsid w:val="00B573B2"/>
    <w:rsid w:val="00B64E74"/>
    <w:rsid w:val="00B70A7B"/>
    <w:rsid w:val="00B7107F"/>
    <w:rsid w:val="00B731DE"/>
    <w:rsid w:val="00B76B6C"/>
    <w:rsid w:val="00B80722"/>
    <w:rsid w:val="00B808DD"/>
    <w:rsid w:val="00B86DFA"/>
    <w:rsid w:val="00B930D6"/>
    <w:rsid w:val="00B934EC"/>
    <w:rsid w:val="00BA7DB8"/>
    <w:rsid w:val="00BB21E6"/>
    <w:rsid w:val="00BB3786"/>
    <w:rsid w:val="00BB40C2"/>
    <w:rsid w:val="00BC1992"/>
    <w:rsid w:val="00BC27F0"/>
    <w:rsid w:val="00BC4236"/>
    <w:rsid w:val="00BC4807"/>
    <w:rsid w:val="00BC69CC"/>
    <w:rsid w:val="00BC76D0"/>
    <w:rsid w:val="00BC7A38"/>
    <w:rsid w:val="00BD47B8"/>
    <w:rsid w:val="00BF0EC7"/>
    <w:rsid w:val="00BF2FFE"/>
    <w:rsid w:val="00BF31E9"/>
    <w:rsid w:val="00BF7BBA"/>
    <w:rsid w:val="00C07EA7"/>
    <w:rsid w:val="00C1078D"/>
    <w:rsid w:val="00C23A4E"/>
    <w:rsid w:val="00C263AB"/>
    <w:rsid w:val="00C272C5"/>
    <w:rsid w:val="00C36650"/>
    <w:rsid w:val="00C4791E"/>
    <w:rsid w:val="00C537A6"/>
    <w:rsid w:val="00C84104"/>
    <w:rsid w:val="00CA02C6"/>
    <w:rsid w:val="00CA09BD"/>
    <w:rsid w:val="00CA0FFD"/>
    <w:rsid w:val="00CA3D1D"/>
    <w:rsid w:val="00CA43CE"/>
    <w:rsid w:val="00CA4AE5"/>
    <w:rsid w:val="00CA61C5"/>
    <w:rsid w:val="00CB17B6"/>
    <w:rsid w:val="00CB1944"/>
    <w:rsid w:val="00CB27E7"/>
    <w:rsid w:val="00CB4E54"/>
    <w:rsid w:val="00CC0F07"/>
    <w:rsid w:val="00CC283D"/>
    <w:rsid w:val="00CC2BF4"/>
    <w:rsid w:val="00CE4C85"/>
    <w:rsid w:val="00CE5E65"/>
    <w:rsid w:val="00CE61C6"/>
    <w:rsid w:val="00CE69FF"/>
    <w:rsid w:val="00CF0507"/>
    <w:rsid w:val="00CF5D3F"/>
    <w:rsid w:val="00D03418"/>
    <w:rsid w:val="00D03E30"/>
    <w:rsid w:val="00D11059"/>
    <w:rsid w:val="00D160F5"/>
    <w:rsid w:val="00D17F6C"/>
    <w:rsid w:val="00D22C47"/>
    <w:rsid w:val="00D24101"/>
    <w:rsid w:val="00D243DC"/>
    <w:rsid w:val="00D24BC9"/>
    <w:rsid w:val="00D253A9"/>
    <w:rsid w:val="00D27C21"/>
    <w:rsid w:val="00D30F4C"/>
    <w:rsid w:val="00D326B6"/>
    <w:rsid w:val="00D3342B"/>
    <w:rsid w:val="00D33612"/>
    <w:rsid w:val="00D41E43"/>
    <w:rsid w:val="00D43D51"/>
    <w:rsid w:val="00D651F6"/>
    <w:rsid w:val="00D72F67"/>
    <w:rsid w:val="00D844EF"/>
    <w:rsid w:val="00D874F1"/>
    <w:rsid w:val="00DA3EEC"/>
    <w:rsid w:val="00DA41F9"/>
    <w:rsid w:val="00DA593E"/>
    <w:rsid w:val="00DA5CB8"/>
    <w:rsid w:val="00DA7C16"/>
    <w:rsid w:val="00DB1F64"/>
    <w:rsid w:val="00DC370E"/>
    <w:rsid w:val="00DC68EA"/>
    <w:rsid w:val="00DC78F6"/>
    <w:rsid w:val="00DD117A"/>
    <w:rsid w:val="00DD3BB1"/>
    <w:rsid w:val="00DD54DC"/>
    <w:rsid w:val="00DE5A6F"/>
    <w:rsid w:val="00DE705B"/>
    <w:rsid w:val="00DF0046"/>
    <w:rsid w:val="00DF20F0"/>
    <w:rsid w:val="00DF549A"/>
    <w:rsid w:val="00DF569B"/>
    <w:rsid w:val="00E12CBA"/>
    <w:rsid w:val="00E14DC3"/>
    <w:rsid w:val="00E15734"/>
    <w:rsid w:val="00E1614E"/>
    <w:rsid w:val="00E16D9C"/>
    <w:rsid w:val="00E17780"/>
    <w:rsid w:val="00E32688"/>
    <w:rsid w:val="00E3357A"/>
    <w:rsid w:val="00E367F7"/>
    <w:rsid w:val="00E37886"/>
    <w:rsid w:val="00E40FDD"/>
    <w:rsid w:val="00E464E3"/>
    <w:rsid w:val="00E53128"/>
    <w:rsid w:val="00E53CE3"/>
    <w:rsid w:val="00EA0013"/>
    <w:rsid w:val="00EA6CD5"/>
    <w:rsid w:val="00EA7C91"/>
    <w:rsid w:val="00EB1871"/>
    <w:rsid w:val="00EB31CB"/>
    <w:rsid w:val="00EB6018"/>
    <w:rsid w:val="00EC1E38"/>
    <w:rsid w:val="00EC3890"/>
    <w:rsid w:val="00ED39D5"/>
    <w:rsid w:val="00ED6D70"/>
    <w:rsid w:val="00EE0D39"/>
    <w:rsid w:val="00EE24D5"/>
    <w:rsid w:val="00F00D32"/>
    <w:rsid w:val="00F05CE5"/>
    <w:rsid w:val="00F10286"/>
    <w:rsid w:val="00F122F3"/>
    <w:rsid w:val="00F177A3"/>
    <w:rsid w:val="00F33E30"/>
    <w:rsid w:val="00F36608"/>
    <w:rsid w:val="00F42042"/>
    <w:rsid w:val="00F440A7"/>
    <w:rsid w:val="00F44395"/>
    <w:rsid w:val="00F528BC"/>
    <w:rsid w:val="00F52F4B"/>
    <w:rsid w:val="00F57FC8"/>
    <w:rsid w:val="00F632EE"/>
    <w:rsid w:val="00F64C65"/>
    <w:rsid w:val="00F67B3D"/>
    <w:rsid w:val="00F67F16"/>
    <w:rsid w:val="00F75368"/>
    <w:rsid w:val="00F822B9"/>
    <w:rsid w:val="00F879F7"/>
    <w:rsid w:val="00F87A27"/>
    <w:rsid w:val="00F931C2"/>
    <w:rsid w:val="00FA380A"/>
    <w:rsid w:val="00FA5C63"/>
    <w:rsid w:val="00FA67AC"/>
    <w:rsid w:val="00FA6E42"/>
    <w:rsid w:val="00FC0EF8"/>
    <w:rsid w:val="00FD2AAC"/>
    <w:rsid w:val="00FE362F"/>
    <w:rsid w:val="00FE4F4D"/>
    <w:rsid w:val="00FE67A1"/>
    <w:rsid w:val="00FF0D48"/>
    <w:rsid w:val="00FF2F24"/>
    <w:rsid w:val="00FF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C8B0FA5E-9A4D-45B3-999F-B84E7FCF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A6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E5A6F"/>
    <w:pPr>
      <w:keepLines/>
      <w:spacing w:after="120"/>
      <w:jc w:val="both"/>
    </w:pPr>
    <w:rPr>
      <w:rFonts w:eastAsia="Batang"/>
      <w:sz w:val="22"/>
      <w:szCs w:val="20"/>
    </w:rPr>
  </w:style>
  <w:style w:type="character" w:customStyle="1" w:styleId="a4">
    <w:name w:val="Текст сноски Знак"/>
    <w:basedOn w:val="a0"/>
    <w:link w:val="a3"/>
    <w:uiPriority w:val="99"/>
    <w:rsid w:val="00DE5A6F"/>
    <w:rPr>
      <w:rFonts w:ascii="Times New Roman" w:eastAsia="Batang" w:hAnsi="Times New Roman" w:cs="Times New Roman"/>
      <w:szCs w:val="20"/>
      <w:lang w:eastAsia="ru-RU"/>
    </w:rPr>
  </w:style>
  <w:style w:type="paragraph" w:styleId="a5">
    <w:name w:val="Body Text"/>
    <w:basedOn w:val="a"/>
    <w:link w:val="a6"/>
    <w:unhideWhenUsed/>
    <w:rsid w:val="00DE5A6F"/>
    <w:pPr>
      <w:spacing w:after="120"/>
    </w:pPr>
    <w:rPr>
      <w:sz w:val="20"/>
      <w:szCs w:val="20"/>
    </w:rPr>
  </w:style>
  <w:style w:type="character" w:customStyle="1" w:styleId="a6">
    <w:name w:val="Основной текст Знак"/>
    <w:basedOn w:val="a0"/>
    <w:link w:val="a5"/>
    <w:rsid w:val="00DE5A6F"/>
    <w:rPr>
      <w:rFonts w:ascii="Times New Roman" w:eastAsia="Times New Roman" w:hAnsi="Times New Roman" w:cs="Times New Roman"/>
      <w:sz w:val="20"/>
      <w:szCs w:val="20"/>
      <w:lang w:eastAsia="ru-RU"/>
    </w:rPr>
  </w:style>
  <w:style w:type="paragraph" w:customStyle="1" w:styleId="ConsNonformat">
    <w:name w:val="ConsNonformat"/>
    <w:rsid w:val="00DE5A6F"/>
    <w:pPr>
      <w:snapToGrid w:val="0"/>
      <w:ind w:right="19772"/>
    </w:pPr>
    <w:rPr>
      <w:rFonts w:ascii="Courier New" w:eastAsia="Times New Roman" w:hAnsi="Courier New" w:cs="Times New Roman"/>
      <w:sz w:val="20"/>
      <w:szCs w:val="20"/>
      <w:lang w:eastAsia="ru-RU"/>
    </w:rPr>
  </w:style>
  <w:style w:type="paragraph" w:customStyle="1" w:styleId="ConsNormal">
    <w:name w:val="ConsNormal"/>
    <w:rsid w:val="00DE5A6F"/>
    <w:pPr>
      <w:snapToGrid w:val="0"/>
      <w:ind w:right="19772" w:firstLine="720"/>
    </w:pPr>
    <w:rPr>
      <w:rFonts w:ascii="Arial" w:eastAsia="Times New Roman" w:hAnsi="Arial" w:cs="Times New Roman"/>
      <w:sz w:val="20"/>
      <w:szCs w:val="20"/>
      <w:lang w:eastAsia="ru-RU"/>
    </w:rPr>
  </w:style>
  <w:style w:type="paragraph" w:customStyle="1" w:styleId="Oaeno14-15">
    <w:name w:val="Oaeno14-15"/>
    <w:rsid w:val="00DE5A6F"/>
    <w:pPr>
      <w:widowControl w:val="0"/>
      <w:spacing w:after="120" w:line="360" w:lineRule="auto"/>
      <w:ind w:firstLine="709"/>
      <w:jc w:val="both"/>
    </w:pPr>
    <w:rPr>
      <w:rFonts w:ascii="Times New Roman" w:eastAsia="Times New Roman" w:hAnsi="Times New Roman" w:cs="Times New Roman"/>
      <w:sz w:val="28"/>
      <w:szCs w:val="20"/>
      <w:lang w:eastAsia="ru-RU"/>
    </w:rPr>
  </w:style>
  <w:style w:type="paragraph" w:customStyle="1" w:styleId="14-1512-1">
    <w:name w:val="Текст 14-1.5.Стиль12-1"/>
    <w:rsid w:val="00DE5A6F"/>
    <w:pPr>
      <w:autoSpaceDE w:val="0"/>
      <w:autoSpaceDN w:val="0"/>
      <w:spacing w:line="360" w:lineRule="auto"/>
      <w:ind w:firstLine="709"/>
      <w:jc w:val="both"/>
    </w:pPr>
    <w:rPr>
      <w:rFonts w:ascii="Times New Roman" w:eastAsia="Times New Roman" w:hAnsi="Times New Roman" w:cs="Times New Roman"/>
      <w:sz w:val="24"/>
      <w:szCs w:val="24"/>
      <w:lang w:eastAsia="ru-RU"/>
    </w:rPr>
  </w:style>
  <w:style w:type="paragraph" w:customStyle="1" w:styleId="5">
    <w:name w:val="заголовок 5"/>
    <w:basedOn w:val="a"/>
    <w:rsid w:val="00DE5A6F"/>
    <w:pPr>
      <w:keepNext/>
      <w:autoSpaceDE w:val="0"/>
      <w:autoSpaceDN w:val="0"/>
      <w:jc w:val="center"/>
      <w:outlineLvl w:val="4"/>
    </w:pPr>
    <w:rPr>
      <w:sz w:val="28"/>
      <w:szCs w:val="28"/>
      <w:lang w:val="en-US"/>
    </w:rPr>
  </w:style>
  <w:style w:type="paragraph" w:customStyle="1" w:styleId="14-15">
    <w:name w:val="Текст 14-1.5"/>
    <w:rsid w:val="00DE5A6F"/>
    <w:pPr>
      <w:widowControl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ConsPlusNormal">
    <w:name w:val="ConsPlusNormal"/>
    <w:rsid w:val="00DE5A6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4-1512-114-11">
    <w:name w:val="Текст 14-1.5.Стиль12-1.Текст14-11"/>
    <w:basedOn w:val="a"/>
    <w:rsid w:val="00DE5A6F"/>
    <w:pPr>
      <w:autoSpaceDE w:val="0"/>
      <w:autoSpaceDN w:val="0"/>
      <w:spacing w:line="360" w:lineRule="auto"/>
      <w:ind w:firstLine="709"/>
      <w:jc w:val="both"/>
    </w:pPr>
  </w:style>
  <w:style w:type="character" w:styleId="a7">
    <w:name w:val="footnote reference"/>
    <w:uiPriority w:val="99"/>
    <w:unhideWhenUsed/>
    <w:rsid w:val="00DE5A6F"/>
    <w:rPr>
      <w:vertAlign w:val="superscript"/>
    </w:rPr>
  </w:style>
  <w:style w:type="paragraph" w:styleId="a8">
    <w:name w:val="header"/>
    <w:basedOn w:val="a"/>
    <w:link w:val="a9"/>
    <w:uiPriority w:val="99"/>
    <w:unhideWhenUsed/>
    <w:rsid w:val="00391849"/>
    <w:pPr>
      <w:tabs>
        <w:tab w:val="center" w:pos="4677"/>
        <w:tab w:val="right" w:pos="9355"/>
      </w:tabs>
    </w:pPr>
  </w:style>
  <w:style w:type="character" w:customStyle="1" w:styleId="a9">
    <w:name w:val="Верхний колонтитул Знак"/>
    <w:basedOn w:val="a0"/>
    <w:link w:val="a8"/>
    <w:uiPriority w:val="99"/>
    <w:rsid w:val="0039184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91849"/>
    <w:pPr>
      <w:tabs>
        <w:tab w:val="center" w:pos="4677"/>
        <w:tab w:val="right" w:pos="9355"/>
      </w:tabs>
    </w:pPr>
  </w:style>
  <w:style w:type="character" w:customStyle="1" w:styleId="ab">
    <w:name w:val="Нижний колонтитул Знак"/>
    <w:basedOn w:val="a0"/>
    <w:link w:val="aa"/>
    <w:uiPriority w:val="99"/>
    <w:rsid w:val="00391849"/>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30B1A"/>
    <w:rPr>
      <w:rFonts w:ascii="Segoe UI" w:hAnsi="Segoe UI" w:cs="Segoe UI"/>
      <w:sz w:val="18"/>
      <w:szCs w:val="18"/>
    </w:rPr>
  </w:style>
  <w:style w:type="character" w:customStyle="1" w:styleId="ad">
    <w:name w:val="Текст выноски Знак"/>
    <w:basedOn w:val="a0"/>
    <w:link w:val="ac"/>
    <w:uiPriority w:val="99"/>
    <w:semiHidden/>
    <w:rsid w:val="00730B1A"/>
    <w:rPr>
      <w:rFonts w:ascii="Segoe UI" w:eastAsia="Times New Roman" w:hAnsi="Segoe UI" w:cs="Segoe UI"/>
      <w:sz w:val="18"/>
      <w:szCs w:val="18"/>
      <w:lang w:eastAsia="ru-RU"/>
    </w:rPr>
  </w:style>
  <w:style w:type="character" w:styleId="ae">
    <w:name w:val="Hyperlink"/>
    <w:basedOn w:val="a0"/>
    <w:uiPriority w:val="99"/>
    <w:unhideWhenUsed/>
    <w:rsid w:val="00CE5E65"/>
    <w:rPr>
      <w:color w:val="0563C1" w:themeColor="hyperlink"/>
      <w:u w:val="single"/>
    </w:rPr>
  </w:style>
  <w:style w:type="character" w:styleId="af">
    <w:name w:val="FollowedHyperlink"/>
    <w:basedOn w:val="a0"/>
    <w:uiPriority w:val="99"/>
    <w:semiHidden/>
    <w:unhideWhenUsed/>
    <w:rsid w:val="00CE5E65"/>
    <w:rPr>
      <w:color w:val="954F72" w:themeColor="followedHyperlink"/>
      <w:u w:val="single"/>
    </w:rPr>
  </w:style>
  <w:style w:type="paragraph" w:styleId="af0">
    <w:name w:val="endnote text"/>
    <w:basedOn w:val="a"/>
    <w:link w:val="af1"/>
    <w:unhideWhenUsed/>
    <w:rsid w:val="00594A52"/>
    <w:pPr>
      <w:widowControl w:val="0"/>
      <w:autoSpaceDE w:val="0"/>
      <w:autoSpaceDN w:val="0"/>
      <w:spacing w:after="120"/>
      <w:jc w:val="both"/>
    </w:pPr>
    <w:rPr>
      <w:lang w:val="x-none"/>
    </w:rPr>
  </w:style>
  <w:style w:type="character" w:customStyle="1" w:styleId="af1">
    <w:name w:val="Текст концевой сноски Знак"/>
    <w:basedOn w:val="a0"/>
    <w:link w:val="af0"/>
    <w:rsid w:val="00594A52"/>
    <w:rPr>
      <w:rFonts w:ascii="Times New Roman" w:eastAsia="Times New Roman" w:hAnsi="Times New Roman" w:cs="Times New Roman"/>
      <w:sz w:val="24"/>
      <w:szCs w:val="24"/>
      <w:lang w:val="x-none" w:eastAsia="ru-RU"/>
    </w:rPr>
  </w:style>
  <w:style w:type="paragraph" w:styleId="af2">
    <w:name w:val="List Paragraph"/>
    <w:basedOn w:val="a"/>
    <w:uiPriority w:val="34"/>
    <w:qFormat/>
    <w:rsid w:val="00A03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il_1_&#1089;&#1086;&#1087;&#1088;&#1086;&#1074;.&#1087;&#1080;&#1089;&#1100;&#1084;&#1086;_&#1086;&#1073;&#1083;&#1072;&#1089;&#1090;&#1085;&#1086;&#1081;_&#1089;&#1087;&#1080;&#1089;&#1086;&#1082;.docx" TargetMode="External"/><Relationship Id="rId13" Type="http://schemas.openxmlformats.org/officeDocument/2006/relationships/hyperlink" Target="pril_4_post_&#1089;&#1087;&#1080;&#1089;&#1086;&#1082;_&#1091;&#1087;&#1086;&#1083;&#1085;.&#1092;&#1080;&#1085;&#1072;&#1085;&#1089;.&#1074;&#1086;&#1087;&#1088;..docx" TargetMode="External"/><Relationship Id="rId18" Type="http://schemas.openxmlformats.org/officeDocument/2006/relationships/hyperlink" Target="pril_10_&#1079;&#1072;&#1103;&#1074;&#1083;&#1077;&#1085;&#1080;&#1077;_&#1087;&#1086;&#1083;&#1091;&#1095;&#1077;&#1085;&#1080;&#1077;_&#1080;&#1085;&#1092;.docx" TargetMode="External"/><Relationship Id="rId26" Type="http://schemas.openxmlformats.org/officeDocument/2006/relationships/hyperlink" Target="pril_28_&#1092;&#1080;&#1085;&#1072;&#1085;&#1089;.&#1080;&#1085;&#1089;&#1090;&#1088;.&#1086;&#1073;&#1083;.&#1089;&#1087;&#1080;&#1089;&#1086;&#1082;.RTF" TargetMode="External"/><Relationship Id="rId39" Type="http://schemas.openxmlformats.org/officeDocument/2006/relationships/hyperlink" Target="pril_24_&#1080;&#1090;&#1086;&#1075;.&#1092;&#1080;&#1085;.&#1086;&#1090;&#1095;&#1077;&#1090;.doc" TargetMode="External"/><Relationship Id="rId3" Type="http://schemas.openxmlformats.org/officeDocument/2006/relationships/styles" Target="styles.xml"/><Relationship Id="rId21" Type="http://schemas.openxmlformats.org/officeDocument/2006/relationships/hyperlink" Target="pril_5_post_&#1089;&#1087;&#1080;&#1089;&#1086;&#1082;_&#1086;&#1076;&#1085;&#1086;&#1084;&#1072;&#1085;&#1076;.&#1086;&#1082;&#1088;&#1091;&#1075;&#1072;.docx" TargetMode="External"/><Relationship Id="rId34" Type="http://schemas.openxmlformats.org/officeDocument/2006/relationships/hyperlink" Target="pril_19_&#1088;&#1077;&#1096;&#1077;&#1085;&#1080;&#1077;_&#1048;&#1054;_&#1080;&#1089;&#1082;&#1083;&#1102;&#1095;.&#1082;&#1072;&#1085;&#1076;&#1080;&#1076;&#1072;&#1090;&#1072;.do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pril_4_&#1088;&#1077;&#1096;.&#1085;&#1072;&#1079;&#1085;&#1072;&#1095;.&#1091;&#1087;&#1086;&#1083;&#1085;.&#1087;&#1088;&#1077;&#1076;&#1089;&#1090;&#1072;&#1074;&#1080;&#1090;..docx" TargetMode="External"/><Relationship Id="rId17" Type="http://schemas.openxmlformats.org/officeDocument/2006/relationships/hyperlink" Target="pril_9_&#1089;&#1087;&#1088;&#1072;&#1074;&#1082;&#1072;_&#1087;&#1072;&#1088;&#1090;&#1080;&#1103;.docx" TargetMode="External"/><Relationship Id="rId25" Type="http://schemas.openxmlformats.org/officeDocument/2006/relationships/hyperlink" Target="pril_10_&#1079;&#1072;&#1103;&#1074;&#1083;&#1077;&#1085;&#1080;&#1077;_&#1087;&#1086;&#1083;&#1091;&#1095;&#1077;&#1085;&#1080;&#1077;_&#1080;&#1085;&#1092;.docx" TargetMode="External"/><Relationship Id="rId33" Type="http://schemas.openxmlformats.org/officeDocument/2006/relationships/hyperlink" Target="pril_18_&#1089;&#1085;&#1103;&#1090;&#1080;&#1077;_&#1082;&#1072;&#1085;&#1076;&#1080;&#1076;&#1072;&#1090;_&#1086;&#1073;&#1083;.&#1089;&#1087;&#1080;&#1089;&#1086;&#1082;.docx" TargetMode="External"/><Relationship Id="rId38" Type="http://schemas.openxmlformats.org/officeDocument/2006/relationships/hyperlink" Target="pril_23_&#1088;&#1077;&#1082;&#1074;&#1080;&#1079;&#1080;&#1090;&#1099;%20&#1089;&#1095;&#1077;&#1090;&#1072;%20&#1048;&#1054;.doc" TargetMode="External"/><Relationship Id="rId2" Type="http://schemas.openxmlformats.org/officeDocument/2006/relationships/numbering" Target="numbering.xml"/><Relationship Id="rId16" Type="http://schemas.openxmlformats.org/officeDocument/2006/relationships/hyperlink" Target="pril_8_&#1079;&#1072;&#1103;&#1074;&#1083;&#1077;&#1085;&#1080;&#1077;_&#1089;&#1086;&#1075;&#1083;&#1072;&#1089;&#1080;&#1077;_&#1073;&#1072;&#1083;&#1083;&#1086;&#1090;&#1080;&#1088;.&#1086;&#1073;&#1083;&#1072;&#1089;&#1090;&#1085;&#1086;&#1081;.docx" TargetMode="External"/><Relationship Id="rId20" Type="http://schemas.openxmlformats.org/officeDocument/2006/relationships/hyperlink" Target="pril_12_&#1088;&#1077;&#1096;&#1077;&#1085;&#1080;&#1077;_&#1087;&#1072;&#1088;&#1090;&#1080;&#1103;_&#1074;&#1099;&#1076;&#1074;&#1080;&#1078;.&#1086;&#1076;&#1085;&#1086;&#1084;&#1072;&#1085;&#1076;.docx" TargetMode="External"/><Relationship Id="rId29" Type="http://schemas.openxmlformats.org/officeDocument/2006/relationships/hyperlink" Target="pril_15_&#1087;&#1088;&#1077;&#1076;&#1089;&#1090;&#1072;&#1074;&#1083;&#1077;&#1085;&#1080;&#1077;_&#1055;&#1055;_&#1076;&#1086;&#1074;&#1077;&#1088;&#1077;&#1085;.&#1083;&#1080;&#1094;&#107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ril_3_&#1089;&#1087;&#1080;&#1089;&#1086;&#1082;%20&#1095;&#1083;&#1077;&#1085;&#1086;&#1074;%20&#1087;&#1072;&#1088;&#1090;&#1080;&#1080;.docx" TargetMode="External"/><Relationship Id="rId24" Type="http://schemas.openxmlformats.org/officeDocument/2006/relationships/hyperlink" Target="pril_9_&#1089;&#1087;&#1088;&#1072;&#1074;&#1082;&#1072;_&#1087;&#1072;&#1088;&#1090;&#1080;&#1103;.docx" TargetMode="External"/><Relationship Id="rId32" Type="http://schemas.openxmlformats.org/officeDocument/2006/relationships/hyperlink" Target="pril_17_&#1091;&#1074;&#1077;&#1076;&#1086;&#1084;&#1083;&#1077;&#1085;&#1080;&#1077;_&#1086;&#1090;&#1079;&#1099;&#1074;_&#1076;&#1086;&#1074;&#1077;&#1088;.&#1083;&#1080;&#1094;_&#1048;&#1054;15.docx" TargetMode="External"/><Relationship Id="rId37" Type="http://schemas.openxmlformats.org/officeDocument/2006/relationships/hyperlink" Target="pril_22_&#1079;&#1072;&#1103;&#1074;&#1083;&#1077;&#1085;&#1080;&#1077;_&#1089;&#1086;&#1074;&#1077;&#1097;.&#1075;&#1086;&#1083;&#1086;&#1089;_&#1048;&#1054;.doc"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pril_7_&#1076;&#1086;&#1074;&#1077;&#1088;&#1077;&#1085;&#1085;&#1086;&#1089;&#1090;&#1100;_&#1091;&#1087;&#1086;&#1083;&#1085;.&#1092;&#1080;&#1085;.&#1074;&#1086;&#1087;&#1088;..docx" TargetMode="External"/><Relationship Id="rId23" Type="http://schemas.openxmlformats.org/officeDocument/2006/relationships/hyperlink" Target="pril_13_&#1079;&#1072;&#1074;&#1083;&#1077;&#1085;&#1080;&#1077;_&#1089;&#1086;&#1075;&#1083;&#1073;&#1072;&#1083;&#1083;&#1086;&#1090;&#1080;&#1088;.&#1086;&#1076;&#1085;&#1086;&#1084;&#1072;&#1085;&#1076;&#1072;&#1090;.docx" TargetMode="External"/><Relationship Id="rId28" Type="http://schemas.openxmlformats.org/officeDocument/2006/relationships/hyperlink" Target="pril_7_post_&#1087;&#1088;&#1086;&#1090;&#1086;&#1082;&#1086;&#1083;_&#1087;&#1086;&#1076;&#1087;&#1080;&#1089;&#1080;_&#1086;&#1073;&#1083;&#1072;&#1089;&#1090;&#1085;&#1086;&#1081;.docx" TargetMode="External"/><Relationship Id="rId36" Type="http://schemas.openxmlformats.org/officeDocument/2006/relationships/hyperlink" Target="pril_21_&#1088;&#1077;&#1096;&#1077;&#1085;&#1080;&#1077;_&#1048;&#1054;_&#1085;&#1072;&#1079;&#1085;&#1072;&#1095;&#1077;&#1085;&#1080;&#1077;_&#1089;&#1086;&#1074;&#1077;&#1097;&#1072;&#1090;.&#1075;&#1086;&#1083;&#1086;&#1089;15.doc" TargetMode="External"/><Relationship Id="rId10" Type="http://schemas.openxmlformats.org/officeDocument/2006/relationships/hyperlink" Target="pril_3_post_&#1086;&#1073;&#1083;&#1072;&#1089;&#1090;&#1085;&#1086;&#1081;%20&#1089;&#1087;&#1080;&#1089;&#1086;&#1082;.docx" TargetMode="External"/><Relationship Id="rId19" Type="http://schemas.openxmlformats.org/officeDocument/2006/relationships/hyperlink" Target="pril_11_&#1089;&#1086;&#1087;&#1088;&#1086;&#1074;.&#1087;&#1072;&#1088;&#1090;&#1080;&#1103;_&#1086;&#1076;&#1085;&#1086;&#1084;&#1072;&#1085;&#1076;.docx" TargetMode="External"/><Relationship Id="rId31" Type="http://schemas.openxmlformats.org/officeDocument/2006/relationships/hyperlink" Target="pril_16_&#1079;&#1072;&#1103;&#1074;&#1083;&#1077;&#1085;&#1080;&#1077;_&#1089;&#1086;&#1075;&#1083;&#1072;&#1089;&#1080;&#1077;_&#1044;&#1051;_&#1048;&#1054;.docx" TargetMode="External"/><Relationship Id="rId4" Type="http://schemas.openxmlformats.org/officeDocument/2006/relationships/settings" Target="settings.xml"/><Relationship Id="rId9" Type="http://schemas.openxmlformats.org/officeDocument/2006/relationships/hyperlink" Target="pril_2_&#1088;&#1077;&#1096;&#1077;&#1085;&#1080;&#1077;_&#1048;&#1054;_&#1074;&#1099;&#1076;&#1074;&#1080;&#1078;.&#1086;&#1073;&#1083;.&#1089;&#1087;&#1080;&#1089;&#1086;&#1082;.docx" TargetMode="External"/><Relationship Id="rId14" Type="http://schemas.openxmlformats.org/officeDocument/2006/relationships/hyperlink" Target="pril_6_&#1079;&#1072;&#1103;&#1074;&#1083;.&#1091;&#1087;&#1086;&#1083;&#1085;.&#1092;&#1080;&#1085;.&#1074;&#1086;&#1087;&#1088;..docx" TargetMode="External"/><Relationship Id="rId22" Type="http://schemas.openxmlformats.org/officeDocument/2006/relationships/hyperlink" Target="pril_4_&#1088;&#1077;&#1096;.&#1085;&#1072;&#1079;&#1085;&#1072;&#1095;.&#1091;&#1087;&#1086;&#1083;&#1085;.&#1087;&#1088;&#1077;&#1076;&#1089;&#1090;&#1072;&#1074;&#1080;&#1090;..docx" TargetMode="External"/><Relationship Id="rId27" Type="http://schemas.openxmlformats.org/officeDocument/2006/relationships/hyperlink" Target="pril_6_post_&#1089;&#1087;&#1080;&#1089;&#1086;&#1082;_&#1089;&#1073;&#1086;&#1088;&#1097;&#1080;&#1082;&#1080;_&#1087;&#1086;&#1076;&#1087;&#1080;&#1089;&#1077;&#1081;_&#1086;&#1073;&#1083;&#1072;&#1089;&#1090;&#1085;&#1086;&#1081;.RTF" TargetMode="External"/><Relationship Id="rId30" Type="http://schemas.openxmlformats.org/officeDocument/2006/relationships/hyperlink" Target="pril_8_post_&#1089;&#1087;&#1080;&#1089;&#1086;&#1082;_&#1076;&#1086;&#1074;&#1077;&#1088;&#1077;&#1085;.&#1083;&#1080;&#1094;_&#1048;&#1054;.docx" TargetMode="External"/><Relationship Id="rId35" Type="http://schemas.openxmlformats.org/officeDocument/2006/relationships/hyperlink" Target="pril_20_&#1088;&#1077;&#1096;&#1077;&#1085;&#1080;&#1077;_&#1048;&#1054;_&#1086;&#1090;&#1079;&#1099;&#1074;_&#1089;&#1087;&#1080;&#1089;&#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44E3-8025-4EA5-BE9C-A48BF00E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12</Pages>
  <Words>2885</Words>
  <Characters>16447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119</cp:revision>
  <cp:lastPrinted>2021-06-20T11:41:00Z</cp:lastPrinted>
  <dcterms:created xsi:type="dcterms:W3CDTF">2021-05-28T10:38:00Z</dcterms:created>
  <dcterms:modified xsi:type="dcterms:W3CDTF">2026-05-14T12:43:00Z</dcterms:modified>
</cp:coreProperties>
</file>